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3918" w14:textId="56ED3DCC" w:rsidR="001C531A" w:rsidRPr="005C59DC" w:rsidRDefault="001C531A">
      <w:pPr>
        <w:rPr>
          <w:rFonts w:eastAsia="Heiti SC Light"/>
        </w:rPr>
      </w:pPr>
    </w:p>
    <w:p w14:paraId="098B95E4" w14:textId="77777777" w:rsidR="00CF2E37" w:rsidRPr="0048128E" w:rsidRDefault="00CF2E37" w:rsidP="00CF2E37">
      <w:pPr>
        <w:jc w:val="center"/>
      </w:pPr>
      <w:r w:rsidRPr="0048128E">
        <w:rPr>
          <w:noProof/>
          <w:lang w:val="en-GB" w:eastAsia="en-GB"/>
        </w:rPr>
        <mc:AlternateContent>
          <mc:Choice Requires="wps">
            <w:drawing>
              <wp:anchor distT="0" distB="0" distL="114300" distR="114300" simplePos="0" relativeHeight="251660288" behindDoc="1" locked="0" layoutInCell="1" allowOverlap="1" wp14:anchorId="6092E2DE" wp14:editId="7E164DD7">
                <wp:simplePos x="0" y="0"/>
                <wp:positionH relativeFrom="column">
                  <wp:posOffset>-468563</wp:posOffset>
                </wp:positionH>
                <wp:positionV relativeFrom="paragraph">
                  <wp:posOffset>-516689</wp:posOffset>
                </wp:positionV>
                <wp:extent cx="7013910" cy="9095205"/>
                <wp:effectExtent l="12700" t="12700" r="9525" b="10795"/>
                <wp:wrapNone/>
                <wp:docPr id="1" name="Rectangle 1"/>
                <wp:cNvGraphicFramePr/>
                <a:graphic xmlns:a="http://schemas.openxmlformats.org/drawingml/2006/main">
                  <a:graphicData uri="http://schemas.microsoft.com/office/word/2010/wordprocessingShape">
                    <wps:wsp>
                      <wps:cNvSpPr/>
                      <wps:spPr>
                        <a:xfrm>
                          <a:off x="0" y="0"/>
                          <a:ext cx="7013910" cy="9095205"/>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C3AEC4" id="Rectangle 1" o:spid="_x0000_s1026" style="position:absolute;margin-left:-36.9pt;margin-top:-40.7pt;width:552.3pt;height:7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" filled="f" strokecolor="black [3213]" strokeweight="2.25pt"/>
            </w:pict>
          </mc:Fallback>
        </mc:AlternateContent>
      </w:r>
    </w:p>
    <w:p w14:paraId="4B020273" w14:textId="77777777" w:rsidR="00CF2E37" w:rsidRPr="0048128E" w:rsidRDefault="00CF2E37" w:rsidP="00CF2E37">
      <w:pPr>
        <w:jc w:val="center"/>
      </w:pPr>
    </w:p>
    <w:p w14:paraId="2724DF94" w14:textId="77777777" w:rsidR="00CF2E37" w:rsidRPr="0048128E" w:rsidRDefault="00CF2E37" w:rsidP="00CF2E37">
      <w:pPr>
        <w:jc w:val="center"/>
      </w:pPr>
    </w:p>
    <w:p w14:paraId="4CA1F686" w14:textId="77777777" w:rsidR="00CF2E37" w:rsidRPr="0048128E" w:rsidRDefault="00CF2E37" w:rsidP="00CF2E37">
      <w:pPr>
        <w:jc w:val="center"/>
      </w:pPr>
    </w:p>
    <w:p w14:paraId="7C7B50A3" w14:textId="77777777" w:rsidR="00CF2E37" w:rsidRPr="0048128E" w:rsidRDefault="00CF2E37" w:rsidP="00CF2E37">
      <w:pPr>
        <w:rPr>
          <w:sz w:val="36"/>
          <w:szCs w:val="36"/>
        </w:rPr>
      </w:pPr>
    </w:p>
    <w:p w14:paraId="21D174E1" w14:textId="77777777" w:rsidR="00CF2E37" w:rsidRPr="0048128E" w:rsidRDefault="00CF2E37" w:rsidP="00CF2E37">
      <w:pPr>
        <w:jc w:val="center"/>
        <w:rPr>
          <w:sz w:val="36"/>
          <w:szCs w:val="36"/>
        </w:rPr>
      </w:pPr>
    </w:p>
    <w:p w14:paraId="7B7D925C" w14:textId="77777777" w:rsidR="00CF2E37" w:rsidRPr="0048128E" w:rsidRDefault="00CF2E37" w:rsidP="00CF2E37">
      <w:pPr>
        <w:pStyle w:val="RTMissionStatement"/>
        <w:spacing w:after="0"/>
        <w:jc w:val="center"/>
        <w:rPr>
          <w:rFonts w:ascii="Times New Roman" w:hAnsi="Times New Roman" w:cs="Times New Roman"/>
          <w:caps/>
          <w:noProof w:val="0"/>
          <w:sz w:val="40"/>
          <w:szCs w:val="40"/>
          <w:lang w:eastAsia="en-US"/>
        </w:rPr>
      </w:pPr>
      <w:r w:rsidRPr="0048128E">
        <w:rPr>
          <w:rFonts w:ascii="Times New Roman" w:hAnsi="Times New Roman" w:cs="Times New Roman"/>
          <w:caps/>
          <w:noProof w:val="0"/>
          <w:sz w:val="40"/>
          <w:szCs w:val="40"/>
          <w:lang w:eastAsia="en-US"/>
        </w:rPr>
        <w:t>CHINA:</w:t>
      </w:r>
    </w:p>
    <w:p w14:paraId="1B64BD39" w14:textId="77777777" w:rsidR="00CF2E37" w:rsidRPr="0048128E" w:rsidRDefault="00CF2E37" w:rsidP="00CF2E37">
      <w:pPr>
        <w:pStyle w:val="RTMissionStatement"/>
        <w:spacing w:after="0"/>
        <w:jc w:val="center"/>
        <w:rPr>
          <w:rFonts w:ascii="Times New Roman" w:hAnsi="Times New Roman" w:cs="Times New Roman"/>
          <w:b w:val="0"/>
          <w:caps/>
          <w:noProof w:val="0"/>
          <w:sz w:val="32"/>
          <w:szCs w:val="32"/>
          <w:lang w:eastAsia="en-US"/>
        </w:rPr>
      </w:pPr>
      <w:r w:rsidRPr="0048128E">
        <w:rPr>
          <w:rFonts w:ascii="Times New Roman" w:hAnsi="Times New Roman" w:cs="Times New Roman"/>
          <w:b w:val="0"/>
          <w:noProof w:val="0"/>
          <w:sz w:val="32"/>
          <w:szCs w:val="32"/>
          <w:lang w:eastAsia="en-US"/>
        </w:rPr>
        <w:t xml:space="preserve">CIVIL SOCIETY SUBMISSION </w:t>
      </w:r>
    </w:p>
    <w:p w14:paraId="02BBF978" w14:textId="77777777" w:rsidR="00CF2E37" w:rsidRPr="0048128E" w:rsidRDefault="00CF2E37" w:rsidP="00CF2E37">
      <w:pPr>
        <w:pStyle w:val="RTMissionStatement"/>
        <w:spacing w:after="0"/>
        <w:rPr>
          <w:rFonts w:ascii="Times New Roman" w:hAnsi="Times New Roman" w:cs="Times New Roman"/>
          <w:b w:val="0"/>
          <w:sz w:val="32"/>
          <w:szCs w:val="32"/>
        </w:rPr>
      </w:pPr>
      <w:r w:rsidRPr="0048128E">
        <w:rPr>
          <w:rFonts w:ascii="Times New Roman" w:hAnsi="Times New Roman" w:cs="Times New Roman"/>
          <w:b w:val="0"/>
          <w:noProof w:val="0"/>
          <w:sz w:val="32"/>
          <w:szCs w:val="32"/>
          <w:lang w:eastAsia="en-US"/>
        </w:rPr>
        <w:t xml:space="preserve">TO THE UNITED NATIONS </w:t>
      </w:r>
      <w:r w:rsidRPr="0048128E">
        <w:rPr>
          <w:rFonts w:ascii="Times New Roman" w:hAnsi="Times New Roman" w:cs="Times New Roman"/>
          <w:b w:val="0"/>
          <w:caps/>
          <w:noProof w:val="0"/>
          <w:sz w:val="32"/>
          <w:szCs w:val="32"/>
          <w:lang w:eastAsia="en-US"/>
        </w:rPr>
        <w:t>COMMITTEE ON THE ELIMINATION OF DISCRIMINATION AGAINST WOMEN (CEDAW)</w:t>
      </w:r>
    </w:p>
    <w:p w14:paraId="005E2832" w14:textId="77777777" w:rsidR="00CF2E37" w:rsidRPr="0048128E" w:rsidRDefault="00CF2E37" w:rsidP="00CF2E37">
      <w:pPr>
        <w:pStyle w:val="RTMissionStatement"/>
        <w:spacing w:after="0"/>
        <w:jc w:val="center"/>
        <w:rPr>
          <w:rFonts w:ascii="Times New Roman" w:hAnsi="Times New Roman" w:cs="Times New Roman"/>
          <w:b w:val="0"/>
          <w:caps/>
          <w:noProof w:val="0"/>
          <w:sz w:val="28"/>
          <w:szCs w:val="28"/>
          <w:lang w:eastAsia="en-US"/>
        </w:rPr>
      </w:pPr>
      <w:r w:rsidRPr="0048128E">
        <w:rPr>
          <w:rFonts w:ascii="Times New Roman" w:hAnsi="Times New Roman" w:cs="Times New Roman"/>
          <w:b w:val="0"/>
          <w:caps/>
          <w:noProof w:val="0"/>
          <w:sz w:val="28"/>
          <w:szCs w:val="28"/>
          <w:lang w:eastAsia="en-US"/>
        </w:rPr>
        <w:t xml:space="preserve"> </w:t>
      </w:r>
    </w:p>
    <w:p w14:paraId="3738B11A" w14:textId="77777777" w:rsidR="00CF2E37" w:rsidRPr="0048128E" w:rsidRDefault="00CF2E37" w:rsidP="00CF2E37">
      <w:pPr>
        <w:pStyle w:val="RTMissionStatement"/>
        <w:jc w:val="center"/>
        <w:rPr>
          <w:rFonts w:ascii="Times New Roman" w:hAnsi="Times New Roman" w:cs="Times New Roman"/>
          <w:b w:val="0"/>
          <w:caps/>
          <w:noProof w:val="0"/>
          <w:sz w:val="28"/>
          <w:szCs w:val="28"/>
          <w:lang w:eastAsia="en-US"/>
        </w:rPr>
      </w:pPr>
      <w:r w:rsidRPr="0048128E">
        <w:rPr>
          <w:rFonts w:ascii="Times New Roman" w:hAnsi="Times New Roman" w:cs="Times New Roman"/>
          <w:b w:val="0"/>
          <w:caps/>
          <w:noProof w:val="0"/>
          <w:sz w:val="28"/>
          <w:szCs w:val="28"/>
          <w:lang w:eastAsia="en-US"/>
        </w:rPr>
        <w:t>80th SESSION, 1 March 2021 – 5 MARCH 2021, PRE-SESSIONAL WORKING GROUP, LIST OF ISSUES PRIOR TO REVIEW</w:t>
      </w:r>
    </w:p>
    <w:p w14:paraId="14EEFFFE" w14:textId="77777777" w:rsidR="00CF2E37" w:rsidRPr="0048128E" w:rsidRDefault="00CF2E37" w:rsidP="00CF2E37">
      <w:pPr>
        <w:jc w:val="center"/>
        <w:rPr>
          <w:sz w:val="32"/>
          <w:szCs w:val="32"/>
        </w:rPr>
      </w:pPr>
      <w:r w:rsidRPr="0048128E">
        <w:rPr>
          <w:sz w:val="32"/>
          <w:szCs w:val="32"/>
        </w:rPr>
        <w:t>February 1, 2021</w:t>
      </w:r>
    </w:p>
    <w:p w14:paraId="2FDF7CC8" w14:textId="77777777" w:rsidR="00CF2E37" w:rsidRPr="0048128E" w:rsidRDefault="00CF2E37" w:rsidP="00CF2E37">
      <w:pPr>
        <w:jc w:val="center"/>
      </w:pPr>
    </w:p>
    <w:p w14:paraId="2BC2BF67" w14:textId="77777777" w:rsidR="00CF2E37" w:rsidRPr="0048128E" w:rsidRDefault="00CF2E37" w:rsidP="00CF2E37">
      <w:pPr>
        <w:jc w:val="center"/>
      </w:pPr>
    </w:p>
    <w:p w14:paraId="6935957A" w14:textId="77777777" w:rsidR="00CF2E37" w:rsidRPr="0048128E" w:rsidRDefault="00CF2E37" w:rsidP="00CF2E37">
      <w:pPr>
        <w:jc w:val="center"/>
        <w:rPr>
          <w:sz w:val="32"/>
          <w:szCs w:val="32"/>
        </w:rPr>
      </w:pPr>
      <w:r w:rsidRPr="0048128E">
        <w:rPr>
          <w:sz w:val="32"/>
          <w:szCs w:val="32"/>
        </w:rPr>
        <w:t>Submitted by Human Rights in China on behalf of</w:t>
      </w:r>
    </w:p>
    <w:p w14:paraId="47B458F7" w14:textId="77777777" w:rsidR="00CF2E37" w:rsidRPr="0048128E" w:rsidRDefault="00CF2E37" w:rsidP="00CF2E37">
      <w:pPr>
        <w:jc w:val="center"/>
        <w:rPr>
          <w:sz w:val="32"/>
          <w:szCs w:val="32"/>
        </w:rPr>
      </w:pPr>
      <w:bookmarkStart w:id="0" w:name="_GoBack"/>
      <w:r w:rsidRPr="0048128E">
        <w:rPr>
          <w:sz w:val="32"/>
          <w:szCs w:val="32"/>
        </w:rPr>
        <w:t xml:space="preserve">The Feminist Network Working Group </w:t>
      </w:r>
    </w:p>
    <w:bookmarkEnd w:id="0"/>
    <w:p w14:paraId="6CC5C7EE" w14:textId="77777777" w:rsidR="00CF2E37" w:rsidRPr="0048128E" w:rsidRDefault="00CF2E37" w:rsidP="00CF2E37">
      <w:pPr>
        <w:jc w:val="center"/>
      </w:pPr>
    </w:p>
    <w:p w14:paraId="7A93EB3F" w14:textId="77777777" w:rsidR="00CF2E37" w:rsidRPr="0048128E" w:rsidRDefault="00CF2E37" w:rsidP="00CF2E37">
      <w:pPr>
        <w:jc w:val="center"/>
      </w:pPr>
    </w:p>
    <w:p w14:paraId="17B4BE69" w14:textId="77777777" w:rsidR="00CF2E37" w:rsidRPr="0048128E" w:rsidRDefault="00CF2E37" w:rsidP="00CF2E37">
      <w:pPr>
        <w:jc w:val="center"/>
      </w:pPr>
    </w:p>
    <w:p w14:paraId="0BF972A0" w14:textId="77777777" w:rsidR="00CF2E37" w:rsidRPr="0048128E" w:rsidRDefault="00CF2E37" w:rsidP="00CF2E37">
      <w:pPr>
        <w:jc w:val="center"/>
      </w:pPr>
    </w:p>
    <w:p w14:paraId="7BAF2B9A" w14:textId="77777777" w:rsidR="00CF2E37" w:rsidRPr="0048128E" w:rsidRDefault="00CF2E37" w:rsidP="00CF2E37">
      <w:pPr>
        <w:jc w:val="center"/>
      </w:pPr>
    </w:p>
    <w:p w14:paraId="0A28BE17" w14:textId="77777777" w:rsidR="00CF2E37" w:rsidRPr="0048128E" w:rsidRDefault="00CF2E37" w:rsidP="00CF2E37">
      <w:pPr>
        <w:jc w:val="center"/>
      </w:pPr>
    </w:p>
    <w:p w14:paraId="581137AB" w14:textId="77777777" w:rsidR="00CF2E37" w:rsidRPr="0048128E" w:rsidRDefault="00CF2E37" w:rsidP="00CF2E37">
      <w:pPr>
        <w:jc w:val="center"/>
      </w:pPr>
    </w:p>
    <w:p w14:paraId="2791879E" w14:textId="77777777" w:rsidR="00CF2E37" w:rsidRPr="0048128E" w:rsidRDefault="00CF2E37" w:rsidP="00CF2E37">
      <w:pPr>
        <w:jc w:val="center"/>
      </w:pPr>
    </w:p>
    <w:p w14:paraId="150C92D7" w14:textId="77777777" w:rsidR="00CF2E37" w:rsidRPr="0048128E" w:rsidRDefault="00CF2E37" w:rsidP="00CF2E37">
      <w:pPr>
        <w:jc w:val="center"/>
      </w:pPr>
      <w:r w:rsidRPr="0048128E">
        <w:rPr>
          <w:noProof/>
          <w:lang w:val="en-GB" w:eastAsia="en-GB"/>
        </w:rPr>
        <mc:AlternateContent>
          <mc:Choice Requires="wps">
            <w:drawing>
              <wp:anchor distT="0" distB="0" distL="114300" distR="114300" simplePos="0" relativeHeight="251662336" behindDoc="0" locked="0" layoutInCell="1" allowOverlap="1" wp14:anchorId="38B5203A" wp14:editId="17A212EF">
                <wp:simplePos x="0" y="0"/>
                <wp:positionH relativeFrom="column">
                  <wp:posOffset>3087531</wp:posOffset>
                </wp:positionH>
                <wp:positionV relativeFrom="paragraph">
                  <wp:posOffset>156761</wp:posOffset>
                </wp:positionV>
                <wp:extent cx="2237740" cy="1743710"/>
                <wp:effectExtent l="12700" t="12700" r="10160" b="8890"/>
                <wp:wrapNone/>
                <wp:docPr id="6" name="Rectangle 6"/>
                <wp:cNvGraphicFramePr/>
                <a:graphic xmlns:a="http://schemas.openxmlformats.org/drawingml/2006/main">
                  <a:graphicData uri="http://schemas.microsoft.com/office/word/2010/wordprocessingShape">
                    <wps:wsp>
                      <wps:cNvSpPr/>
                      <wps:spPr>
                        <a:xfrm>
                          <a:off x="0" y="0"/>
                          <a:ext cx="2237740" cy="1743710"/>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277DD206" w14:textId="77777777" w:rsidR="00CF2E37" w:rsidRDefault="00CF2E37" w:rsidP="00CF2E37">
                            <w:pPr>
                              <w:pStyle w:val="NormalWeb"/>
                              <w:shd w:val="clear" w:color="auto" w:fill="FFFFFF"/>
                              <w:jc w:val="center"/>
                              <w:rPr>
                                <w:rFonts w:ascii="TimesNewRomanPS" w:hAnsi="TimesNewRomanPS"/>
                                <w:i/>
                                <w:iCs/>
                                <w:sz w:val="22"/>
                                <w:szCs w:val="22"/>
                              </w:rPr>
                            </w:pPr>
                            <w:r w:rsidRPr="00B50DC8">
                              <w:rPr>
                                <w:rFonts w:ascii="TimesNewRomanPS" w:hAnsi="TimesNewRomanPS"/>
                                <w:i/>
                                <w:iCs/>
                                <w:sz w:val="22"/>
                                <w:szCs w:val="22"/>
                              </w:rPr>
                              <w:t>HRIC was founded in March 1989 by overseas Chinese students and scientists with a mission to support Chinese citizens by promoting international human rights and advancing the institutional protection of these rights in the People’s Republic of China.</w:t>
                            </w:r>
                          </w:p>
                          <w:p w14:paraId="20EEF963" w14:textId="77777777" w:rsidR="00CF2E37" w:rsidRDefault="00CF2E37" w:rsidP="00CF2E37">
                            <w:pPr>
                              <w:pStyle w:val="NormalWeb"/>
                              <w:shd w:val="clear" w:color="auto" w:fill="FFFFFF"/>
                              <w:jc w:val="center"/>
                            </w:pPr>
                            <w:r>
                              <w:rPr>
                                <w:rFonts w:ascii="TimesNewRomanPS" w:hAnsi="TimesNewRomanPS"/>
                                <w:b/>
                                <w:bCs/>
                                <w:color w:val="0260BF"/>
                                <w:sz w:val="20"/>
                                <w:szCs w:val="20"/>
                              </w:rPr>
                              <w:t>https://www.hrichina.org/en</w:t>
                            </w:r>
                          </w:p>
                          <w:p w14:paraId="0AE21034" w14:textId="77777777" w:rsidR="00CF2E37" w:rsidRPr="00B50DC8" w:rsidRDefault="00CF2E37" w:rsidP="00CF2E37">
                            <w:pPr>
                              <w:pStyle w:val="NormalWeb"/>
                              <w:shd w:val="clear" w:color="auto" w:fill="FFFFFF"/>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B5203A" id="Rectangle 6" o:spid="_x0000_s1026" style="position:absolute;left:0;text-align:left;margin-left:243.1pt;margin-top:12.35pt;width:176.2pt;height:1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" filled="f" strokecolor="black [3213]" strokeweight="1.5pt">
                <v:textbox>
                  <w:txbxContent>
                    <w:p w14:paraId="277DD206" w14:textId="77777777" w:rsidR="00CF2E37" w:rsidRDefault="00CF2E37" w:rsidP="00CF2E37">
                      <w:pPr>
                        <w:pStyle w:val="NormalWeb"/>
                        <w:shd w:val="clear" w:color="auto" w:fill="FFFFFF"/>
                        <w:jc w:val="center"/>
                        <w:rPr>
                          <w:rFonts w:ascii="TimesNewRomanPS" w:hAnsi="TimesNewRomanPS"/>
                          <w:i/>
                          <w:iCs/>
                          <w:sz w:val="22"/>
                          <w:szCs w:val="22"/>
                        </w:rPr>
                      </w:pPr>
                      <w:r w:rsidRPr="00B50DC8">
                        <w:rPr>
                          <w:rFonts w:ascii="TimesNewRomanPS" w:hAnsi="TimesNewRomanPS"/>
                          <w:i/>
                          <w:iCs/>
                          <w:sz w:val="22"/>
                          <w:szCs w:val="22"/>
                        </w:rPr>
                        <w:t>HRIC was founded in March 1989 by overseas Chinese students and scientists with a mission to support Chinese citizens by promoting international human rights and advancing the institutional protection of these rights in the People’s Republic of China.</w:t>
                      </w:r>
                    </w:p>
                    <w:p w14:paraId="20EEF963" w14:textId="77777777" w:rsidR="00CF2E37" w:rsidRDefault="00CF2E37" w:rsidP="00CF2E37">
                      <w:pPr>
                        <w:pStyle w:val="NormalWeb"/>
                        <w:shd w:val="clear" w:color="auto" w:fill="FFFFFF"/>
                        <w:jc w:val="center"/>
                      </w:pPr>
                      <w:r>
                        <w:rPr>
                          <w:rFonts w:ascii="TimesNewRomanPS" w:hAnsi="TimesNewRomanPS"/>
                          <w:b/>
                          <w:bCs/>
                          <w:color w:val="0260BF"/>
                          <w:sz w:val="20"/>
                          <w:szCs w:val="20"/>
                        </w:rPr>
                        <w:t>https://www.hrichina.org/en</w:t>
                      </w:r>
                    </w:p>
                    <w:p w14:paraId="0AE21034" w14:textId="77777777" w:rsidR="00CF2E37" w:rsidRPr="00B50DC8" w:rsidRDefault="00CF2E37" w:rsidP="00CF2E37">
                      <w:pPr>
                        <w:pStyle w:val="NormalWeb"/>
                        <w:shd w:val="clear" w:color="auto" w:fill="FFFFFF"/>
                        <w:jc w:val="center"/>
                        <w:rPr>
                          <w:sz w:val="22"/>
                          <w:szCs w:val="22"/>
                        </w:rPr>
                      </w:pPr>
                    </w:p>
                  </w:txbxContent>
                </v:textbox>
              </v:rect>
            </w:pict>
          </mc:Fallback>
        </mc:AlternateContent>
      </w:r>
      <w:r w:rsidRPr="0048128E">
        <w:rPr>
          <w:noProof/>
          <w:lang w:val="en-GB" w:eastAsia="en-GB"/>
        </w:rPr>
        <mc:AlternateContent>
          <mc:Choice Requires="wps">
            <w:drawing>
              <wp:anchor distT="0" distB="0" distL="114300" distR="114300" simplePos="0" relativeHeight="251659264" behindDoc="0" locked="0" layoutInCell="1" allowOverlap="1" wp14:anchorId="3FBD27B3" wp14:editId="56A8E5CD">
                <wp:simplePos x="0" y="0"/>
                <wp:positionH relativeFrom="column">
                  <wp:posOffset>505460</wp:posOffset>
                </wp:positionH>
                <wp:positionV relativeFrom="paragraph">
                  <wp:posOffset>157366</wp:posOffset>
                </wp:positionV>
                <wp:extent cx="2237740" cy="1743911"/>
                <wp:effectExtent l="12700" t="12700" r="10160" b="8890"/>
                <wp:wrapNone/>
                <wp:docPr id="2" name="Rectangle 2"/>
                <wp:cNvGraphicFramePr/>
                <a:graphic xmlns:a="http://schemas.openxmlformats.org/drawingml/2006/main">
                  <a:graphicData uri="http://schemas.microsoft.com/office/word/2010/wordprocessingShape">
                    <wps:wsp>
                      <wps:cNvSpPr/>
                      <wps:spPr>
                        <a:xfrm>
                          <a:off x="0" y="0"/>
                          <a:ext cx="2237740" cy="1743911"/>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0B903" id="Rectangle 2" o:spid="_x0000_s1026" style="position:absolute;margin-left:39.8pt;margin-top:12.4pt;width:176.2pt;height:1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" filled="f" strokecolor="black [3213]" strokeweight="1.5pt"/>
            </w:pict>
          </mc:Fallback>
        </mc:AlternateContent>
      </w:r>
      <w:r w:rsidRPr="0048128E">
        <w:rPr>
          <w:noProof/>
          <w:lang w:val="en-GB" w:eastAsia="en-GB"/>
        </w:rPr>
        <mc:AlternateContent>
          <mc:Choice Requires="wps">
            <w:drawing>
              <wp:anchor distT="0" distB="0" distL="114300" distR="114300" simplePos="0" relativeHeight="251661312" behindDoc="0" locked="0" layoutInCell="1" allowOverlap="1" wp14:anchorId="2884D944" wp14:editId="0B8FDFD8">
                <wp:simplePos x="0" y="0"/>
                <wp:positionH relativeFrom="column">
                  <wp:posOffset>601980</wp:posOffset>
                </wp:positionH>
                <wp:positionV relativeFrom="paragraph">
                  <wp:posOffset>165735</wp:posOffset>
                </wp:positionV>
                <wp:extent cx="2033270" cy="161798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270" cy="1617980"/>
                        </a:xfrm>
                        <a:prstGeom prst="rect">
                          <a:avLst/>
                        </a:prstGeom>
                        <a:solidFill>
                          <a:schemeClr val="lt1"/>
                        </a:solidFill>
                        <a:ln w="6350">
                          <a:noFill/>
                        </a:ln>
                      </wps:spPr>
                      <wps:txbx>
                        <w:txbxContent>
                          <w:p w14:paraId="5C9DC8AF" w14:textId="77777777" w:rsidR="00CF2E37" w:rsidRDefault="00CF2E37" w:rsidP="00CF2E37">
                            <w:pPr>
                              <w:jc w:val="center"/>
                              <w:rPr>
                                <w:i/>
                                <w:iCs/>
                                <w:sz w:val="22"/>
                                <w:szCs w:val="22"/>
                              </w:rPr>
                            </w:pPr>
                            <w:r w:rsidRPr="00B50DC8">
                              <w:rPr>
                                <w:i/>
                                <w:iCs/>
                                <w:sz w:val="22"/>
                                <w:szCs w:val="22"/>
                              </w:rPr>
                              <w:t>The Feminist Network Working Group</w:t>
                            </w:r>
                            <w:r>
                              <w:rPr>
                                <w:i/>
                                <w:iCs/>
                                <w:sz w:val="22"/>
                                <w:szCs w:val="22"/>
                              </w:rPr>
                              <w:t xml:space="preserve"> (“Feminist Network”)</w:t>
                            </w:r>
                            <w:r w:rsidRPr="00B50DC8">
                              <w:rPr>
                                <w:i/>
                                <w:iCs/>
                                <w:sz w:val="22"/>
                                <w:szCs w:val="22"/>
                              </w:rPr>
                              <w:t xml:space="preserve"> is a group of international human rights advocates and Chinese feminists</w:t>
                            </w:r>
                            <w:r>
                              <w:rPr>
                                <w:i/>
                                <w:iCs/>
                                <w:sz w:val="22"/>
                                <w:szCs w:val="22"/>
                              </w:rPr>
                              <w:t xml:space="preserve"> fighting against gender-based violence and</w:t>
                            </w:r>
                            <w:r w:rsidRPr="00B50DC8">
                              <w:rPr>
                                <w:i/>
                                <w:iCs/>
                                <w:sz w:val="22"/>
                                <w:szCs w:val="22"/>
                              </w:rPr>
                              <w:t xml:space="preserve"> promoting gender equality, LGB</w:t>
                            </w:r>
                            <w:r>
                              <w:rPr>
                                <w:i/>
                                <w:iCs/>
                                <w:sz w:val="22"/>
                                <w:szCs w:val="22"/>
                              </w:rPr>
                              <w:t>, T</w:t>
                            </w:r>
                            <w:r w:rsidRPr="00B50DC8">
                              <w:rPr>
                                <w:i/>
                                <w:iCs/>
                                <w:sz w:val="22"/>
                                <w:szCs w:val="22"/>
                              </w:rPr>
                              <w:t xml:space="preserve">ransgender rights </w:t>
                            </w:r>
                          </w:p>
                          <w:p w14:paraId="2C28BBDD" w14:textId="77777777" w:rsidR="00CF2E37" w:rsidRPr="00B50DC8" w:rsidRDefault="00CF2E37" w:rsidP="00CF2E37">
                            <w:pPr>
                              <w:jc w:val="center"/>
                              <w:rPr>
                                <w:i/>
                                <w:iCs/>
                                <w:sz w:val="22"/>
                                <w:szCs w:val="22"/>
                              </w:rPr>
                            </w:pPr>
                            <w:r w:rsidRPr="00B50DC8">
                              <w:rPr>
                                <w:i/>
                                <w:iCs/>
                                <w:sz w:val="22"/>
                                <w:szCs w:val="22"/>
                              </w:rPr>
                              <w:t>and legal justice</w:t>
                            </w:r>
                            <w:r>
                              <w:rPr>
                                <w:i/>
                                <w:iCs/>
                                <w:sz w:val="22"/>
                                <w:szCs w:val="22"/>
                              </w:rPr>
                              <w:t>.</w:t>
                            </w:r>
                          </w:p>
                          <w:p w14:paraId="31BBE268" w14:textId="77777777" w:rsidR="00CF2E37" w:rsidRDefault="00CF2E37" w:rsidP="00CF2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84D944" id="_x0000_t202" coordsize="21600,21600" o:spt="202" path="m,l,21600r21600,l21600,xe">
                <v:stroke joinstyle="miter"/>
                <v:path gradientshapeok="t" o:connecttype="rect"/>
              </v:shapetype>
              <v:shape id="Text Box 5" o:spid="_x0000_s1027" type="#_x0000_t202" style="position:absolute;left:0;text-align:left;margin-left:47.4pt;margin-top:13.05pt;width:160.1pt;height:1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" fillcolor="white [3201]" stroked="f" strokeweight=".5pt">
                <v:textbox>
                  <w:txbxContent>
                    <w:p w14:paraId="5C9DC8AF" w14:textId="77777777" w:rsidR="00CF2E37" w:rsidRDefault="00CF2E37" w:rsidP="00CF2E37">
                      <w:pPr>
                        <w:jc w:val="center"/>
                        <w:rPr>
                          <w:i/>
                          <w:iCs/>
                          <w:sz w:val="22"/>
                          <w:szCs w:val="22"/>
                        </w:rPr>
                      </w:pPr>
                      <w:r w:rsidRPr="00B50DC8">
                        <w:rPr>
                          <w:i/>
                          <w:iCs/>
                          <w:sz w:val="22"/>
                          <w:szCs w:val="22"/>
                        </w:rPr>
                        <w:t>The Feminist Network Working Group</w:t>
                      </w:r>
                      <w:r>
                        <w:rPr>
                          <w:i/>
                          <w:iCs/>
                          <w:sz w:val="22"/>
                          <w:szCs w:val="22"/>
                        </w:rPr>
                        <w:t xml:space="preserve"> (“Feminist Network”)</w:t>
                      </w:r>
                      <w:r w:rsidRPr="00B50DC8">
                        <w:rPr>
                          <w:i/>
                          <w:iCs/>
                          <w:sz w:val="22"/>
                          <w:szCs w:val="22"/>
                        </w:rPr>
                        <w:t xml:space="preserve"> is a group of international human rights advocates and Chinese feminists</w:t>
                      </w:r>
                      <w:r>
                        <w:rPr>
                          <w:i/>
                          <w:iCs/>
                          <w:sz w:val="22"/>
                          <w:szCs w:val="22"/>
                        </w:rPr>
                        <w:t xml:space="preserve"> fighting against gender-based violence and</w:t>
                      </w:r>
                      <w:r w:rsidRPr="00B50DC8">
                        <w:rPr>
                          <w:i/>
                          <w:iCs/>
                          <w:sz w:val="22"/>
                          <w:szCs w:val="22"/>
                        </w:rPr>
                        <w:t xml:space="preserve"> promoting gender equality, LGB</w:t>
                      </w:r>
                      <w:r>
                        <w:rPr>
                          <w:i/>
                          <w:iCs/>
                          <w:sz w:val="22"/>
                          <w:szCs w:val="22"/>
                        </w:rPr>
                        <w:t>, T</w:t>
                      </w:r>
                      <w:r w:rsidRPr="00B50DC8">
                        <w:rPr>
                          <w:i/>
                          <w:iCs/>
                          <w:sz w:val="22"/>
                          <w:szCs w:val="22"/>
                        </w:rPr>
                        <w:t xml:space="preserve">ransgender rights </w:t>
                      </w:r>
                    </w:p>
                    <w:p w14:paraId="2C28BBDD" w14:textId="77777777" w:rsidR="00CF2E37" w:rsidRPr="00B50DC8" w:rsidRDefault="00CF2E37" w:rsidP="00CF2E37">
                      <w:pPr>
                        <w:jc w:val="center"/>
                        <w:rPr>
                          <w:i/>
                          <w:iCs/>
                          <w:sz w:val="22"/>
                          <w:szCs w:val="22"/>
                        </w:rPr>
                      </w:pPr>
                      <w:r w:rsidRPr="00B50DC8">
                        <w:rPr>
                          <w:i/>
                          <w:iCs/>
                          <w:sz w:val="22"/>
                          <w:szCs w:val="22"/>
                        </w:rPr>
                        <w:t>and legal justice</w:t>
                      </w:r>
                      <w:r>
                        <w:rPr>
                          <w:i/>
                          <w:iCs/>
                          <w:sz w:val="22"/>
                          <w:szCs w:val="22"/>
                        </w:rPr>
                        <w:t>.</w:t>
                      </w:r>
                    </w:p>
                    <w:p w14:paraId="31BBE268" w14:textId="77777777" w:rsidR="00CF2E37" w:rsidRDefault="00CF2E37" w:rsidP="00CF2E37"/>
                  </w:txbxContent>
                </v:textbox>
              </v:shape>
            </w:pict>
          </mc:Fallback>
        </mc:AlternateContent>
      </w:r>
    </w:p>
    <w:p w14:paraId="1E69FECD" w14:textId="77777777" w:rsidR="00CF2E37" w:rsidRPr="0048128E" w:rsidRDefault="00CF2E37" w:rsidP="00CF2E37">
      <w:pPr>
        <w:jc w:val="center"/>
      </w:pPr>
    </w:p>
    <w:p w14:paraId="6360B6E4" w14:textId="77777777" w:rsidR="00CF2E37" w:rsidRPr="0048128E" w:rsidRDefault="00CF2E37" w:rsidP="00CF2E37">
      <w:pPr>
        <w:jc w:val="center"/>
      </w:pPr>
    </w:p>
    <w:p w14:paraId="1055406B" w14:textId="77777777" w:rsidR="00CF2E37" w:rsidRPr="0048128E" w:rsidRDefault="00CF2E37" w:rsidP="00CF2E37">
      <w:pPr>
        <w:jc w:val="center"/>
      </w:pPr>
    </w:p>
    <w:p w14:paraId="3194F874" w14:textId="77777777" w:rsidR="00CF2E37" w:rsidRPr="0048128E" w:rsidRDefault="00CF2E37" w:rsidP="00CF2E37">
      <w:pPr>
        <w:jc w:val="center"/>
      </w:pPr>
    </w:p>
    <w:p w14:paraId="3B0C3ABB" w14:textId="77777777" w:rsidR="00CF2E37" w:rsidRPr="0048128E" w:rsidRDefault="00CF2E37" w:rsidP="00CF2E37">
      <w:pPr>
        <w:jc w:val="center"/>
      </w:pPr>
    </w:p>
    <w:p w14:paraId="5F35E170" w14:textId="77777777" w:rsidR="00CF2E37" w:rsidRPr="0048128E" w:rsidRDefault="00CF2E37" w:rsidP="00CF2E37">
      <w:pPr>
        <w:jc w:val="center"/>
      </w:pPr>
    </w:p>
    <w:p w14:paraId="311666CC" w14:textId="77777777" w:rsidR="00CF2E37" w:rsidRPr="0048128E" w:rsidRDefault="00CF2E37" w:rsidP="00CF2E37">
      <w:pPr>
        <w:jc w:val="center"/>
      </w:pPr>
    </w:p>
    <w:p w14:paraId="4372632C" w14:textId="77777777" w:rsidR="00CF2E37" w:rsidRPr="0048128E" w:rsidRDefault="00CF2E37" w:rsidP="00CF2E37">
      <w:pPr>
        <w:jc w:val="center"/>
      </w:pPr>
    </w:p>
    <w:p w14:paraId="16535844" w14:textId="77777777" w:rsidR="00CF2E37" w:rsidRPr="0048128E" w:rsidRDefault="00CF2E37" w:rsidP="00CF2E37">
      <w:pPr>
        <w:jc w:val="center"/>
      </w:pPr>
    </w:p>
    <w:p w14:paraId="166DF4E8" w14:textId="77777777" w:rsidR="00CF2E37" w:rsidRPr="0048128E" w:rsidRDefault="00CF2E37" w:rsidP="00CF2E37">
      <w:pPr>
        <w:jc w:val="center"/>
      </w:pPr>
    </w:p>
    <w:p w14:paraId="135937B5" w14:textId="77777777" w:rsidR="00CF2E37" w:rsidRPr="0048128E" w:rsidRDefault="00CF2E37" w:rsidP="00CF2E37"/>
    <w:p w14:paraId="60BAE2E8" w14:textId="77777777" w:rsidR="00CF2E37" w:rsidRPr="0048128E" w:rsidRDefault="00CF2E37" w:rsidP="00CF2E37">
      <w:pPr>
        <w:jc w:val="center"/>
      </w:pPr>
    </w:p>
    <w:p w14:paraId="7C9FDB68" w14:textId="77777777" w:rsidR="00CF2E37" w:rsidRPr="0048128E" w:rsidRDefault="00CF2E37" w:rsidP="00CF2E37">
      <w:pPr>
        <w:jc w:val="center"/>
      </w:pPr>
      <w:r w:rsidRPr="0048128E">
        <w:rPr>
          <w:noProof/>
          <w:lang w:val="en-GB" w:eastAsia="en-GB"/>
        </w:rPr>
        <mc:AlternateContent>
          <mc:Choice Requires="wps">
            <w:drawing>
              <wp:anchor distT="0" distB="0" distL="114300" distR="114300" simplePos="0" relativeHeight="251663360" behindDoc="1" locked="0" layoutInCell="1" allowOverlap="1" wp14:anchorId="298B28A7" wp14:editId="5AA35792">
                <wp:simplePos x="0" y="0"/>
                <wp:positionH relativeFrom="column">
                  <wp:posOffset>-433070</wp:posOffset>
                </wp:positionH>
                <wp:positionV relativeFrom="paragraph">
                  <wp:posOffset>-350879</wp:posOffset>
                </wp:positionV>
                <wp:extent cx="7013910" cy="9095205"/>
                <wp:effectExtent l="12700" t="12700" r="9525" b="10795"/>
                <wp:wrapNone/>
                <wp:docPr id="10" name="Rectangle 10"/>
                <wp:cNvGraphicFramePr/>
                <a:graphic xmlns:a="http://schemas.openxmlformats.org/drawingml/2006/main">
                  <a:graphicData uri="http://schemas.microsoft.com/office/word/2010/wordprocessingShape">
                    <wps:wsp>
                      <wps:cNvSpPr/>
                      <wps:spPr>
                        <a:xfrm>
                          <a:off x="0" y="0"/>
                          <a:ext cx="7013910" cy="9095205"/>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5D391" id="Rectangle 10" o:spid="_x0000_s1026" style="position:absolute;margin-left:-34.1pt;margin-top:-27.65pt;width:552.3pt;height:71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" filled="f" strokecolor="black [3213]" strokeweight="2.25pt"/>
            </w:pict>
          </mc:Fallback>
        </mc:AlternateContent>
      </w:r>
    </w:p>
    <w:p w14:paraId="1BB13206" w14:textId="77777777" w:rsidR="00CF2E37" w:rsidRPr="0048128E" w:rsidRDefault="00CF2E37" w:rsidP="00CF2E37">
      <w:pPr>
        <w:jc w:val="center"/>
      </w:pPr>
    </w:p>
    <w:p w14:paraId="77D8D2CA" w14:textId="77777777" w:rsidR="00CF2E37" w:rsidRPr="0048128E" w:rsidRDefault="00CF2E37" w:rsidP="00CF2E37">
      <w:pPr>
        <w:jc w:val="center"/>
      </w:pPr>
    </w:p>
    <w:p w14:paraId="541B7B94" w14:textId="77777777" w:rsidR="00CF2E37" w:rsidRPr="0048128E" w:rsidRDefault="00CF2E37" w:rsidP="00CF2E37">
      <w:pPr>
        <w:jc w:val="center"/>
      </w:pPr>
    </w:p>
    <w:p w14:paraId="3D60C1B2" w14:textId="77777777" w:rsidR="00CF2E37" w:rsidRPr="0048128E" w:rsidRDefault="00CF2E37" w:rsidP="00CF2E37">
      <w:pPr>
        <w:rPr>
          <w:b/>
          <w:bCs/>
          <w:sz w:val="28"/>
          <w:szCs w:val="28"/>
        </w:rPr>
      </w:pPr>
    </w:p>
    <w:p w14:paraId="43F396D7" w14:textId="77777777" w:rsidR="00CF2E37" w:rsidRPr="0048128E" w:rsidRDefault="00CF2E37" w:rsidP="00CF2E37">
      <w:pPr>
        <w:rPr>
          <w:b/>
          <w:bCs/>
          <w:sz w:val="28"/>
          <w:szCs w:val="28"/>
        </w:rPr>
      </w:pPr>
    </w:p>
    <w:p w14:paraId="72EE9363" w14:textId="77777777" w:rsidR="00CF2E37" w:rsidRPr="0048128E" w:rsidRDefault="00CF2E37" w:rsidP="00CF2E37">
      <w:pPr>
        <w:rPr>
          <w:b/>
          <w:bCs/>
          <w:sz w:val="28"/>
          <w:szCs w:val="28"/>
        </w:rPr>
      </w:pPr>
      <w:r w:rsidRPr="0048128E">
        <w:rPr>
          <w:b/>
          <w:bCs/>
          <w:sz w:val="28"/>
          <w:szCs w:val="28"/>
        </w:rPr>
        <w:t>CONTENTS                                                                                                Paras.</w:t>
      </w:r>
    </w:p>
    <w:p w14:paraId="459942A3" w14:textId="77777777" w:rsidR="00CF2E37" w:rsidRPr="0048128E" w:rsidRDefault="00CF2E37" w:rsidP="00CF2E37">
      <w:pPr>
        <w:rPr>
          <w:b/>
          <w:bCs/>
          <w:sz w:val="28"/>
          <w:szCs w:val="28"/>
        </w:rPr>
      </w:pPr>
    </w:p>
    <w:p w14:paraId="239E42DB" w14:textId="77777777" w:rsidR="00CF2E37" w:rsidRPr="0048128E" w:rsidRDefault="00CF2E37" w:rsidP="00CF2E37">
      <w:pPr>
        <w:rPr>
          <w:b/>
          <w:bCs/>
          <w:sz w:val="28"/>
          <w:szCs w:val="28"/>
        </w:rPr>
      </w:pPr>
    </w:p>
    <w:p w14:paraId="097784A8" w14:textId="77777777" w:rsidR="00CF2E37" w:rsidRPr="0048128E" w:rsidRDefault="00CF2E37" w:rsidP="00CF2E37">
      <w:pPr>
        <w:rPr>
          <w:b/>
          <w:bCs/>
          <w:sz w:val="28"/>
          <w:szCs w:val="28"/>
        </w:rPr>
      </w:pPr>
    </w:p>
    <w:p w14:paraId="4928E43E" w14:textId="77777777" w:rsidR="00CF2E37" w:rsidRPr="0048128E" w:rsidRDefault="00CF2E37" w:rsidP="00EF0549">
      <w:pPr>
        <w:pStyle w:val="ListParagraph"/>
        <w:ind w:left="900"/>
        <w:rPr>
          <w:rFonts w:ascii="Times New Roman" w:hAnsi="Times New Roman" w:cs="Times New Roman"/>
          <w:b/>
          <w:bCs/>
          <w:sz w:val="28"/>
          <w:szCs w:val="28"/>
        </w:rPr>
      </w:pPr>
      <w:r w:rsidRPr="0048128E">
        <w:rPr>
          <w:rFonts w:ascii="Times New Roman" w:hAnsi="Times New Roman" w:cs="Times New Roman"/>
          <w:b/>
          <w:bCs/>
          <w:sz w:val="28"/>
          <w:szCs w:val="28"/>
        </w:rPr>
        <w:t>Introduction: Ongoing</w:t>
      </w:r>
      <w:r w:rsidRPr="0048128E">
        <w:rPr>
          <w:rFonts w:ascii="Times New Roman" w:hAnsi="Times New Roman" w:cs="Times New Roman"/>
          <w:sz w:val="28"/>
          <w:szCs w:val="28"/>
        </w:rPr>
        <w:t xml:space="preserve"> </w:t>
      </w:r>
      <w:r w:rsidRPr="0048128E">
        <w:rPr>
          <w:rFonts w:ascii="Times New Roman" w:hAnsi="Times New Roman" w:cs="Times New Roman"/>
          <w:b/>
          <w:bCs/>
          <w:sz w:val="28"/>
          <w:szCs w:val="28"/>
        </w:rPr>
        <w:t>pervasive violence against women            1 - 4</w:t>
      </w:r>
    </w:p>
    <w:p w14:paraId="40C8F5BE" w14:textId="77777777" w:rsidR="00CF2E37" w:rsidRPr="0048128E" w:rsidRDefault="00CF2E37" w:rsidP="00CF2E37">
      <w:pPr>
        <w:rPr>
          <w:b/>
          <w:bCs/>
          <w:sz w:val="28"/>
          <w:szCs w:val="28"/>
        </w:rPr>
      </w:pPr>
    </w:p>
    <w:p w14:paraId="78883DFB" w14:textId="77777777" w:rsidR="00CF2E37" w:rsidRPr="0048128E" w:rsidRDefault="00CF2E37" w:rsidP="00CF2E37">
      <w:pPr>
        <w:rPr>
          <w:b/>
          <w:bCs/>
          <w:sz w:val="28"/>
          <w:szCs w:val="28"/>
        </w:rPr>
      </w:pPr>
    </w:p>
    <w:p w14:paraId="1DBEBCB9" w14:textId="77777777" w:rsidR="00CF2E37" w:rsidRPr="0048128E" w:rsidRDefault="00CF2E37" w:rsidP="00CF2E37">
      <w:pPr>
        <w:rPr>
          <w:b/>
          <w:bCs/>
          <w:sz w:val="28"/>
          <w:szCs w:val="28"/>
        </w:rPr>
      </w:pPr>
    </w:p>
    <w:p w14:paraId="395AC678" w14:textId="77777777" w:rsidR="00CF2E37" w:rsidRPr="0048128E" w:rsidRDefault="00CF2E37" w:rsidP="00EF0549">
      <w:pPr>
        <w:pStyle w:val="ListParagraph"/>
        <w:ind w:left="900"/>
        <w:rPr>
          <w:rFonts w:ascii="Times New Roman" w:hAnsi="Times New Roman" w:cs="Times New Roman"/>
          <w:b/>
          <w:bCs/>
          <w:sz w:val="28"/>
          <w:szCs w:val="28"/>
        </w:rPr>
      </w:pPr>
      <w:r w:rsidRPr="0048128E">
        <w:rPr>
          <w:rFonts w:ascii="Times New Roman" w:hAnsi="Times New Roman" w:cs="Times New Roman"/>
          <w:b/>
          <w:bCs/>
          <w:sz w:val="28"/>
          <w:szCs w:val="28"/>
        </w:rPr>
        <w:t xml:space="preserve">Part I: High Sex Ratio at Birth and Practices of </w:t>
      </w:r>
    </w:p>
    <w:p w14:paraId="6A7CCB73" w14:textId="77777777" w:rsidR="00CF2E37" w:rsidRPr="0048128E" w:rsidRDefault="00CF2E37" w:rsidP="00CF2E37">
      <w:pPr>
        <w:pStyle w:val="ListParagraph"/>
        <w:ind w:left="900"/>
        <w:rPr>
          <w:rFonts w:ascii="Times New Roman" w:hAnsi="Times New Roman" w:cs="Times New Roman"/>
          <w:b/>
          <w:bCs/>
          <w:sz w:val="28"/>
          <w:szCs w:val="28"/>
        </w:rPr>
      </w:pPr>
      <w:r w:rsidRPr="0048128E">
        <w:rPr>
          <w:rFonts w:ascii="Times New Roman" w:hAnsi="Times New Roman" w:cs="Times New Roman"/>
          <w:b/>
          <w:bCs/>
          <w:sz w:val="28"/>
          <w:szCs w:val="28"/>
        </w:rPr>
        <w:t xml:space="preserve">Gender-biased Non-Medical Needs Fetal Sex Identification </w:t>
      </w:r>
    </w:p>
    <w:p w14:paraId="5095DD28" w14:textId="77777777" w:rsidR="00CF2E37" w:rsidRPr="0048128E" w:rsidRDefault="00CF2E37" w:rsidP="00CF2E37">
      <w:pPr>
        <w:pStyle w:val="ListParagraph"/>
        <w:ind w:left="900"/>
        <w:rPr>
          <w:rFonts w:ascii="Times New Roman" w:hAnsi="Times New Roman" w:cs="Times New Roman"/>
          <w:b/>
          <w:bCs/>
          <w:sz w:val="28"/>
          <w:szCs w:val="28"/>
        </w:rPr>
      </w:pPr>
      <w:r w:rsidRPr="0048128E">
        <w:rPr>
          <w:rFonts w:ascii="Times New Roman" w:hAnsi="Times New Roman" w:cs="Times New Roman"/>
          <w:b/>
          <w:bCs/>
          <w:sz w:val="28"/>
          <w:szCs w:val="28"/>
        </w:rPr>
        <w:t>and Sex-Selective Artificial Termination of Pregnancy                 5 -13</w:t>
      </w:r>
    </w:p>
    <w:p w14:paraId="20523454" w14:textId="77777777" w:rsidR="00CF2E37" w:rsidRPr="0048128E" w:rsidRDefault="00CF2E37" w:rsidP="00CF2E37">
      <w:pPr>
        <w:pStyle w:val="ListParagraph"/>
        <w:ind w:left="900"/>
        <w:rPr>
          <w:rFonts w:ascii="Times New Roman" w:hAnsi="Times New Roman" w:cs="Times New Roman"/>
          <w:b/>
          <w:bCs/>
          <w:sz w:val="28"/>
          <w:szCs w:val="28"/>
        </w:rPr>
      </w:pPr>
    </w:p>
    <w:p w14:paraId="0CAE4A78" w14:textId="77777777" w:rsidR="00CF2E37" w:rsidRPr="0048128E" w:rsidRDefault="00CF2E37" w:rsidP="00CF2E37">
      <w:pPr>
        <w:pStyle w:val="ListParagraph"/>
        <w:numPr>
          <w:ilvl w:val="0"/>
          <w:numId w:val="38"/>
        </w:numPr>
        <w:rPr>
          <w:rFonts w:ascii="Times New Roman" w:hAnsi="Times New Roman" w:cs="Times New Roman"/>
          <w:sz w:val="28"/>
          <w:szCs w:val="28"/>
        </w:rPr>
      </w:pPr>
      <w:r w:rsidRPr="0048128E">
        <w:rPr>
          <w:rFonts w:ascii="Times New Roman" w:hAnsi="Times New Roman" w:cs="Times New Roman"/>
          <w:sz w:val="28"/>
          <w:szCs w:val="28"/>
        </w:rPr>
        <w:t xml:space="preserve">Suggested list of issues        </w:t>
      </w:r>
      <w:r w:rsidRPr="0048128E">
        <w:rPr>
          <w:rFonts w:ascii="Times New Roman" w:hAnsi="Times New Roman" w:cs="Times New Roman"/>
          <w:sz w:val="28"/>
          <w:szCs w:val="28"/>
        </w:rPr>
        <w:tab/>
      </w:r>
      <w:r w:rsidRPr="0048128E">
        <w:rPr>
          <w:rFonts w:ascii="Times New Roman" w:hAnsi="Times New Roman" w:cs="Times New Roman"/>
          <w:sz w:val="28"/>
          <w:szCs w:val="28"/>
        </w:rPr>
        <w:tab/>
      </w:r>
      <w:r w:rsidRPr="0048128E">
        <w:rPr>
          <w:rFonts w:ascii="Times New Roman" w:hAnsi="Times New Roman" w:cs="Times New Roman"/>
          <w:sz w:val="28"/>
          <w:szCs w:val="28"/>
        </w:rPr>
        <w:tab/>
      </w:r>
      <w:r w:rsidRPr="0048128E">
        <w:rPr>
          <w:rFonts w:ascii="Times New Roman" w:hAnsi="Times New Roman" w:cs="Times New Roman"/>
          <w:sz w:val="28"/>
          <w:szCs w:val="28"/>
        </w:rPr>
        <w:tab/>
        <w:t xml:space="preserve">                  10-13                                              </w:t>
      </w:r>
    </w:p>
    <w:p w14:paraId="156B89CE" w14:textId="77777777" w:rsidR="00CF2E37" w:rsidRPr="0048128E" w:rsidRDefault="00CF2E37" w:rsidP="00CF2E37">
      <w:pPr>
        <w:pStyle w:val="ListParagraph"/>
        <w:ind w:left="900"/>
        <w:rPr>
          <w:rFonts w:ascii="Times New Roman" w:hAnsi="Times New Roman" w:cs="Times New Roman"/>
          <w:sz w:val="28"/>
          <w:szCs w:val="28"/>
        </w:rPr>
      </w:pPr>
    </w:p>
    <w:p w14:paraId="59925DC1" w14:textId="77777777" w:rsidR="00CF2E37" w:rsidRPr="0048128E" w:rsidRDefault="00CF2E37" w:rsidP="00CF2E37">
      <w:pPr>
        <w:pStyle w:val="ListParagraph"/>
        <w:ind w:left="900"/>
        <w:rPr>
          <w:rFonts w:ascii="Times New Roman" w:hAnsi="Times New Roman" w:cs="Times New Roman"/>
          <w:b/>
          <w:bCs/>
          <w:sz w:val="28"/>
          <w:szCs w:val="28"/>
        </w:rPr>
      </w:pPr>
    </w:p>
    <w:p w14:paraId="5F239E9C" w14:textId="77777777" w:rsidR="00CF2E37" w:rsidRPr="0048128E" w:rsidRDefault="00CF2E37" w:rsidP="00CF2E37">
      <w:pPr>
        <w:pStyle w:val="ListParagraph"/>
        <w:ind w:left="900"/>
        <w:rPr>
          <w:rFonts w:ascii="Times New Roman" w:hAnsi="Times New Roman" w:cs="Times New Roman"/>
          <w:b/>
          <w:bCs/>
          <w:sz w:val="28"/>
          <w:szCs w:val="28"/>
        </w:rPr>
      </w:pPr>
    </w:p>
    <w:p w14:paraId="7488BD48" w14:textId="77777777" w:rsidR="00CF2E37" w:rsidRPr="0048128E" w:rsidRDefault="00CF2E37" w:rsidP="00EF0549">
      <w:pPr>
        <w:pStyle w:val="ListParagraph"/>
        <w:ind w:left="900"/>
        <w:rPr>
          <w:rFonts w:ascii="Times New Roman" w:hAnsi="Times New Roman" w:cs="Times New Roman"/>
          <w:b/>
          <w:bCs/>
          <w:sz w:val="28"/>
          <w:szCs w:val="28"/>
        </w:rPr>
      </w:pPr>
      <w:r w:rsidRPr="0048128E">
        <w:rPr>
          <w:rFonts w:ascii="Times New Roman" w:hAnsi="Times New Roman" w:cs="Times New Roman"/>
          <w:b/>
          <w:bCs/>
          <w:sz w:val="28"/>
          <w:szCs w:val="28"/>
        </w:rPr>
        <w:t xml:space="preserve">Part II Concerns regarding legal protection of girls and </w:t>
      </w:r>
    </w:p>
    <w:p w14:paraId="3CD2619A" w14:textId="77777777" w:rsidR="00CF2E37" w:rsidRPr="0048128E" w:rsidRDefault="00CF2E37" w:rsidP="00CF2E37">
      <w:pPr>
        <w:pStyle w:val="ListParagraph"/>
        <w:ind w:left="900"/>
        <w:rPr>
          <w:rFonts w:ascii="Times New Roman" w:hAnsi="Times New Roman" w:cs="Times New Roman"/>
          <w:b/>
          <w:bCs/>
          <w:sz w:val="28"/>
          <w:szCs w:val="28"/>
        </w:rPr>
      </w:pPr>
      <w:r w:rsidRPr="0048128E">
        <w:rPr>
          <w:rFonts w:ascii="Times New Roman" w:hAnsi="Times New Roman" w:cs="Times New Roman"/>
          <w:b/>
          <w:bCs/>
          <w:sz w:val="28"/>
          <w:szCs w:val="28"/>
        </w:rPr>
        <w:t>women against domestic violence                                                     14- 21</w:t>
      </w:r>
    </w:p>
    <w:p w14:paraId="6DF720E4" w14:textId="77777777" w:rsidR="00CF2E37" w:rsidRPr="0048128E" w:rsidRDefault="00CF2E37" w:rsidP="00CF2E37">
      <w:pPr>
        <w:rPr>
          <w:b/>
          <w:bCs/>
          <w:sz w:val="28"/>
          <w:szCs w:val="28"/>
        </w:rPr>
      </w:pPr>
    </w:p>
    <w:p w14:paraId="3CB5C3C3" w14:textId="77777777" w:rsidR="00CF2E37" w:rsidRPr="0048128E" w:rsidRDefault="00CF2E37" w:rsidP="00CF2E37">
      <w:pPr>
        <w:pStyle w:val="ListParagraph"/>
        <w:ind w:left="1080"/>
        <w:rPr>
          <w:rFonts w:ascii="Times New Roman" w:hAnsi="Times New Roman" w:cs="Times New Roman"/>
          <w:b/>
          <w:bCs/>
          <w:sz w:val="28"/>
          <w:szCs w:val="28"/>
        </w:rPr>
      </w:pPr>
    </w:p>
    <w:p w14:paraId="2423F046" w14:textId="7E12CD24" w:rsidR="00CF2E37" w:rsidRPr="0048128E" w:rsidRDefault="00CF2E37" w:rsidP="00CF2E37">
      <w:pPr>
        <w:pStyle w:val="ListParagraph"/>
        <w:numPr>
          <w:ilvl w:val="0"/>
          <w:numId w:val="38"/>
        </w:numPr>
        <w:rPr>
          <w:rFonts w:ascii="Times New Roman" w:hAnsi="Times New Roman" w:cs="Times New Roman"/>
          <w:sz w:val="28"/>
          <w:szCs w:val="28"/>
        </w:rPr>
      </w:pPr>
      <w:r w:rsidRPr="0048128E">
        <w:rPr>
          <w:rFonts w:ascii="Times New Roman" w:hAnsi="Times New Roman" w:cs="Times New Roman"/>
          <w:sz w:val="28"/>
          <w:szCs w:val="28"/>
        </w:rPr>
        <w:lastRenderedPageBreak/>
        <w:t>Suggested list of issues                                                              19-2</w:t>
      </w:r>
      <w:r w:rsidR="009F7C48" w:rsidRPr="0048128E">
        <w:rPr>
          <w:rFonts w:ascii="Times New Roman" w:hAnsi="Times New Roman" w:cs="Times New Roman"/>
          <w:sz w:val="28"/>
          <w:szCs w:val="28"/>
        </w:rPr>
        <w:t>1</w:t>
      </w:r>
      <w:r w:rsidRPr="0048128E">
        <w:rPr>
          <w:rFonts w:ascii="Times New Roman" w:hAnsi="Times New Roman" w:cs="Times New Roman"/>
          <w:sz w:val="28"/>
          <w:szCs w:val="28"/>
        </w:rPr>
        <w:t xml:space="preserve">                                                                                                                  </w:t>
      </w:r>
    </w:p>
    <w:p w14:paraId="11C57E81" w14:textId="77777777" w:rsidR="00CF2E37" w:rsidRPr="0048128E" w:rsidRDefault="00CF2E37" w:rsidP="00CF2E37">
      <w:pPr>
        <w:pStyle w:val="ListParagraph"/>
        <w:ind w:left="1080"/>
        <w:rPr>
          <w:rFonts w:ascii="Times New Roman" w:hAnsi="Times New Roman" w:cs="Times New Roman"/>
          <w:sz w:val="28"/>
          <w:szCs w:val="28"/>
        </w:rPr>
      </w:pPr>
      <w:r w:rsidRPr="0048128E">
        <w:rPr>
          <w:rFonts w:ascii="Times New Roman" w:hAnsi="Times New Roman" w:cs="Times New Roman"/>
          <w:sz w:val="28"/>
          <w:szCs w:val="28"/>
        </w:rPr>
        <w:t xml:space="preserve"> </w:t>
      </w:r>
    </w:p>
    <w:p w14:paraId="28E916E4" w14:textId="77777777" w:rsidR="00CF2E37" w:rsidRPr="0048128E" w:rsidRDefault="00CF2E37">
      <w:pPr>
        <w:rPr>
          <w:rFonts w:eastAsia="Heiti SC Light"/>
          <w:b/>
          <w:bCs/>
        </w:rPr>
      </w:pPr>
      <w:r w:rsidRPr="0048128E">
        <w:rPr>
          <w:rFonts w:eastAsia="Heiti SC Light"/>
          <w:b/>
          <w:bCs/>
        </w:rPr>
        <w:br w:type="page"/>
      </w:r>
    </w:p>
    <w:p w14:paraId="29C22B13" w14:textId="6AD1466B" w:rsidR="003C5667" w:rsidRPr="0048128E" w:rsidRDefault="009A3868">
      <w:pPr>
        <w:rPr>
          <w:rFonts w:eastAsia="Heiti SC Light"/>
          <w:b/>
          <w:bCs/>
        </w:rPr>
      </w:pPr>
      <w:r w:rsidRPr="0048128E">
        <w:rPr>
          <w:rFonts w:eastAsia="Heiti SC Light"/>
          <w:b/>
          <w:bCs/>
        </w:rPr>
        <w:lastRenderedPageBreak/>
        <w:t>Introduction</w:t>
      </w:r>
    </w:p>
    <w:p w14:paraId="598D981C" w14:textId="77777777" w:rsidR="003C5667" w:rsidRPr="0048128E" w:rsidRDefault="003C5667" w:rsidP="00FE1A00">
      <w:pPr>
        <w:spacing w:line="276" w:lineRule="auto"/>
        <w:rPr>
          <w:rFonts w:eastAsia="Heiti SC Light"/>
          <w:b/>
          <w:bCs/>
        </w:rPr>
      </w:pPr>
    </w:p>
    <w:p w14:paraId="4FEA85B6" w14:textId="77C72B03" w:rsidR="003C5667" w:rsidRPr="0048128E" w:rsidRDefault="009F7C48" w:rsidP="00FE1A00">
      <w:pPr>
        <w:pStyle w:val="ListParagraph"/>
        <w:numPr>
          <w:ilvl w:val="0"/>
          <w:numId w:val="17"/>
        </w:numPr>
        <w:spacing w:line="276" w:lineRule="auto"/>
        <w:rPr>
          <w:rFonts w:ascii="Times New Roman" w:eastAsia="Heiti SC Light" w:hAnsi="Times New Roman" w:cs="Times New Roman"/>
        </w:rPr>
      </w:pPr>
      <w:r w:rsidRPr="0048128E">
        <w:rPr>
          <w:rFonts w:ascii="Times New Roman" w:eastAsia="Heiti SC Light" w:hAnsi="Times New Roman" w:cs="Times New Roman"/>
        </w:rPr>
        <w:t>Human Rights in China (HRIC) makes this submission on behalf of t</w:t>
      </w:r>
      <w:r w:rsidR="00DA3678" w:rsidRPr="0048128E">
        <w:rPr>
          <w:rFonts w:ascii="Times New Roman" w:eastAsia="Heiti SC Light" w:hAnsi="Times New Roman" w:cs="Times New Roman"/>
        </w:rPr>
        <w:t>he Feminist Network Working group</w:t>
      </w:r>
      <w:r w:rsidR="003C5667" w:rsidRPr="0048128E">
        <w:rPr>
          <w:rFonts w:ascii="Times New Roman" w:eastAsia="Heiti SC Light" w:hAnsi="Times New Roman" w:cs="Times New Roman"/>
        </w:rPr>
        <w:t xml:space="preserve"> (“Feminist Network”)</w:t>
      </w:r>
      <w:r w:rsidR="00DA3678" w:rsidRPr="0048128E">
        <w:rPr>
          <w:rFonts w:ascii="Times New Roman" w:eastAsia="Heiti SC Light" w:hAnsi="Times New Roman" w:cs="Times New Roman"/>
        </w:rPr>
        <w:t xml:space="preserve"> to the Committee on </w:t>
      </w:r>
      <w:r w:rsidR="00DA3678" w:rsidRPr="0048128E">
        <w:rPr>
          <w:rFonts w:ascii="Times New Roman" w:hAnsi="Times New Roman" w:cs="Times New Roman"/>
        </w:rPr>
        <w:t>Elimination of Discrimination against Women (CEDAW</w:t>
      </w:r>
      <w:r w:rsidR="00B46864" w:rsidRPr="0048128E">
        <w:rPr>
          <w:rFonts w:ascii="Times New Roman" w:hAnsi="Times New Roman" w:cs="Times New Roman"/>
        </w:rPr>
        <w:t xml:space="preserve"> Committee or the Committee</w:t>
      </w:r>
      <w:r w:rsidR="00DA3678" w:rsidRPr="0048128E">
        <w:rPr>
          <w:rFonts w:ascii="Times New Roman" w:hAnsi="Times New Roman" w:cs="Times New Roman"/>
        </w:rPr>
        <w:t xml:space="preserve">) in advance of the adoption of the List of Issues Prior to Review </w:t>
      </w:r>
      <w:r w:rsidR="00EB68AC" w:rsidRPr="0048128E">
        <w:rPr>
          <w:rFonts w:ascii="Times New Roman" w:hAnsi="Times New Roman" w:cs="Times New Roman"/>
        </w:rPr>
        <w:t>(LOIPR) f</w:t>
      </w:r>
      <w:r w:rsidR="00DA3678" w:rsidRPr="0048128E">
        <w:rPr>
          <w:rFonts w:ascii="Times New Roman" w:hAnsi="Times New Roman" w:cs="Times New Roman"/>
        </w:rPr>
        <w:t xml:space="preserve">or </w:t>
      </w:r>
      <w:r w:rsidR="004467F5" w:rsidRPr="0048128E">
        <w:rPr>
          <w:rFonts w:ascii="Times New Roman" w:hAnsi="Times New Roman" w:cs="Times New Roman"/>
        </w:rPr>
        <w:t>the People’s Republic of China (“China”)</w:t>
      </w:r>
      <w:r w:rsidR="00B46864" w:rsidRPr="0048128E">
        <w:rPr>
          <w:rFonts w:ascii="Times New Roman" w:hAnsi="Times New Roman" w:cs="Times New Roman"/>
        </w:rPr>
        <w:t>.</w:t>
      </w:r>
      <w:r w:rsidR="00EB68AC" w:rsidRPr="0048128E">
        <w:rPr>
          <w:rStyle w:val="EndnoteReference"/>
          <w:rFonts w:ascii="Times New Roman" w:hAnsi="Times New Roman" w:cs="Times New Roman"/>
        </w:rPr>
        <w:endnoteReference w:id="1"/>
      </w:r>
      <w:r w:rsidR="000A315A" w:rsidRPr="0048128E">
        <w:rPr>
          <w:rFonts w:ascii="Times New Roman" w:hAnsi="Times New Roman" w:cs="Times New Roman"/>
        </w:rPr>
        <w:t xml:space="preserve"> </w:t>
      </w:r>
      <w:r w:rsidR="001C531A" w:rsidRPr="0048128E">
        <w:rPr>
          <w:rFonts w:ascii="Times New Roman" w:hAnsi="Times New Roman" w:cs="Times New Roman"/>
        </w:rPr>
        <w:t>Since its last review before the Committee in 201</w:t>
      </w:r>
      <w:r w:rsidR="004467F5" w:rsidRPr="0048128E">
        <w:rPr>
          <w:rFonts w:ascii="Times New Roman" w:hAnsi="Times New Roman" w:cs="Times New Roman"/>
        </w:rPr>
        <w:t>4</w:t>
      </w:r>
      <w:r w:rsidR="001C531A" w:rsidRPr="0048128E">
        <w:rPr>
          <w:rFonts w:ascii="Times New Roman" w:hAnsi="Times New Roman" w:cs="Times New Roman"/>
        </w:rPr>
        <w:t>,</w:t>
      </w:r>
      <w:r w:rsidR="00887118" w:rsidRPr="0048128E">
        <w:rPr>
          <w:rStyle w:val="EndnoteReference"/>
          <w:rFonts w:ascii="Times New Roman" w:hAnsi="Times New Roman" w:cs="Times New Roman"/>
        </w:rPr>
        <w:endnoteReference w:id="2"/>
      </w:r>
      <w:r w:rsidR="001C531A" w:rsidRPr="0048128E">
        <w:rPr>
          <w:rFonts w:ascii="Times New Roman" w:hAnsi="Times New Roman" w:cs="Times New Roman"/>
        </w:rPr>
        <w:t xml:space="preserve"> </w:t>
      </w:r>
      <w:r w:rsidR="004467F5" w:rsidRPr="0048128E">
        <w:rPr>
          <w:rFonts w:ascii="Times New Roman" w:hAnsi="Times New Roman" w:cs="Times New Roman"/>
        </w:rPr>
        <w:t xml:space="preserve">China </w:t>
      </w:r>
      <w:r w:rsidR="001C531A" w:rsidRPr="0048128E">
        <w:rPr>
          <w:rFonts w:ascii="Times New Roman" w:hAnsi="Times New Roman" w:cs="Times New Roman"/>
        </w:rPr>
        <w:t xml:space="preserve">has continued to achieve economic growth as well as progress in other areas, </w:t>
      </w:r>
      <w:r w:rsidR="00F5248D" w:rsidRPr="0048128E">
        <w:rPr>
          <w:rFonts w:ascii="Times New Roman" w:hAnsi="Times New Roman" w:cs="Times New Roman"/>
        </w:rPr>
        <w:t>including</w:t>
      </w:r>
      <w:r w:rsidR="001C531A" w:rsidRPr="0048128E">
        <w:rPr>
          <w:rFonts w:ascii="Times New Roman" w:hAnsi="Times New Roman" w:cs="Times New Roman"/>
        </w:rPr>
        <w:t xml:space="preserve"> the enactment and promulgation of </w:t>
      </w:r>
      <w:r w:rsidR="001C531A" w:rsidRPr="0048128E">
        <w:rPr>
          <w:rFonts w:ascii="Times New Roman" w:eastAsia="Heiti SC Light" w:hAnsi="Times New Roman" w:cs="Times New Roman"/>
        </w:rPr>
        <w:t>the Anti-Domestic Violence Law.</w:t>
      </w:r>
      <w:r w:rsidR="003C5667" w:rsidRPr="0048128E">
        <w:rPr>
          <w:rStyle w:val="EndnoteReference"/>
          <w:rFonts w:ascii="Times New Roman" w:eastAsia="Heiti SC Light" w:hAnsi="Times New Roman" w:cs="Times New Roman"/>
        </w:rPr>
        <w:endnoteReference w:id="3"/>
      </w:r>
      <w:r w:rsidR="00DA3678" w:rsidRPr="0048128E">
        <w:rPr>
          <w:rFonts w:ascii="Times New Roman" w:eastAsia="Heiti SC Light" w:hAnsi="Times New Roman" w:cs="Times New Roman"/>
        </w:rPr>
        <w:t xml:space="preserve"> Yet, as the State party has noted in its ninth</w:t>
      </w:r>
      <w:r w:rsidR="007D2B34" w:rsidRPr="0048128E">
        <w:rPr>
          <w:rFonts w:ascii="Times New Roman" w:eastAsia="Heiti SC Light" w:hAnsi="Times New Roman" w:cs="Times New Roman"/>
        </w:rPr>
        <w:t xml:space="preserve"> </w:t>
      </w:r>
      <w:r w:rsidR="00DA3678" w:rsidRPr="0048128E">
        <w:rPr>
          <w:rFonts w:ascii="Times New Roman" w:eastAsia="Heiti SC Light" w:hAnsi="Times New Roman" w:cs="Times New Roman"/>
        </w:rPr>
        <w:t>periodic report (</w:t>
      </w:r>
      <w:r w:rsidR="00994F85" w:rsidRPr="0048128E">
        <w:rPr>
          <w:rFonts w:ascii="Times New Roman" w:hAnsi="Times New Roman" w:cs="Times New Roman"/>
        </w:rPr>
        <w:t xml:space="preserve">CEDAW/C/CHN/9, </w:t>
      </w:r>
      <w:r w:rsidR="00DA3678" w:rsidRPr="0048128E">
        <w:rPr>
          <w:rFonts w:ascii="Times New Roman" w:eastAsia="Heiti SC Light" w:hAnsi="Times New Roman" w:cs="Times New Roman"/>
        </w:rPr>
        <w:t>para.15)</w:t>
      </w:r>
      <w:r w:rsidR="00B46864" w:rsidRPr="0048128E">
        <w:rPr>
          <w:rFonts w:ascii="Times New Roman" w:eastAsia="Heiti SC Light" w:hAnsi="Times New Roman" w:cs="Times New Roman"/>
        </w:rPr>
        <w:t>,</w:t>
      </w:r>
      <w:r w:rsidR="00F52EE4" w:rsidRPr="0048128E">
        <w:rPr>
          <w:rStyle w:val="EndnoteReference"/>
          <w:rFonts w:ascii="Times New Roman" w:eastAsia="Heiti SC Light" w:hAnsi="Times New Roman" w:cs="Times New Roman"/>
        </w:rPr>
        <w:endnoteReference w:id="4"/>
      </w:r>
      <w:r w:rsidR="00DA3678" w:rsidRPr="0048128E">
        <w:rPr>
          <w:rFonts w:ascii="Times New Roman" w:eastAsia="Heiti SC Light" w:hAnsi="Times New Roman" w:cs="Times New Roman"/>
        </w:rPr>
        <w:t xml:space="preserve"> “</w:t>
      </w:r>
      <w:r w:rsidR="00DD12B1" w:rsidRPr="0048128E">
        <w:rPr>
          <w:rFonts w:ascii="Times New Roman" w:eastAsia="Heiti SC Light" w:hAnsi="Times New Roman" w:cs="Times New Roman"/>
        </w:rPr>
        <w:t xml:space="preserve">notions of backward patriarchy and inferiority of women have </w:t>
      </w:r>
      <w:r w:rsidR="00DA3678" w:rsidRPr="0048128E">
        <w:rPr>
          <w:rFonts w:ascii="Times New Roman" w:eastAsia="Heiti SC Light" w:hAnsi="Times New Roman" w:cs="Times New Roman"/>
        </w:rPr>
        <w:t xml:space="preserve">not been eradicated” and issues around violence and abuse against girls and women </w:t>
      </w:r>
      <w:r w:rsidR="009A3868" w:rsidRPr="0048128E">
        <w:rPr>
          <w:rFonts w:ascii="Times New Roman" w:eastAsia="Heiti SC Light" w:hAnsi="Times New Roman" w:cs="Times New Roman"/>
        </w:rPr>
        <w:t xml:space="preserve">continue to exist </w:t>
      </w:r>
      <w:r w:rsidR="00DA3678" w:rsidRPr="0048128E">
        <w:rPr>
          <w:rFonts w:ascii="Times New Roman" w:eastAsia="Heiti SC Light" w:hAnsi="Times New Roman" w:cs="Times New Roman"/>
        </w:rPr>
        <w:t>in China</w:t>
      </w:r>
      <w:r w:rsidR="00712783" w:rsidRPr="0048128E">
        <w:rPr>
          <w:rFonts w:ascii="Times New Roman" w:eastAsia="Heiti SC Light" w:hAnsi="Times New Roman" w:cs="Times New Roman"/>
        </w:rPr>
        <w:t xml:space="preserve"> partly due to that “women still face some practical difficulties in the implementation of equal rights in employment, personal property, marriage</w:t>
      </w:r>
      <w:r w:rsidR="00CA5217" w:rsidRPr="0048128E">
        <w:rPr>
          <w:rFonts w:ascii="Times New Roman" w:eastAsia="Heiti SC Light" w:hAnsi="Times New Roman" w:cs="Times New Roman"/>
        </w:rPr>
        <w:t>,</w:t>
      </w:r>
      <w:r w:rsidR="00712783" w:rsidRPr="0048128E">
        <w:rPr>
          <w:rFonts w:ascii="Times New Roman" w:eastAsia="Heiti SC Light" w:hAnsi="Times New Roman" w:cs="Times New Roman"/>
        </w:rPr>
        <w:t xml:space="preserve"> and family, etc.”</w:t>
      </w:r>
    </w:p>
    <w:p w14:paraId="010CDDBB" w14:textId="6023C471" w:rsidR="00DE6903" w:rsidRPr="0048128E" w:rsidRDefault="00DE6903" w:rsidP="00FE1A00">
      <w:pPr>
        <w:pStyle w:val="ListParagraph"/>
        <w:spacing w:line="276" w:lineRule="auto"/>
        <w:rPr>
          <w:rFonts w:ascii="Times New Roman" w:eastAsia="Heiti SC Light" w:hAnsi="Times New Roman" w:cs="Times New Roman"/>
        </w:rPr>
      </w:pPr>
    </w:p>
    <w:p w14:paraId="5A1124F5" w14:textId="2109B56B" w:rsidR="0060586E" w:rsidRPr="0048128E" w:rsidRDefault="00DE6903" w:rsidP="004906B9">
      <w:pPr>
        <w:pStyle w:val="ListParagraph"/>
        <w:numPr>
          <w:ilvl w:val="0"/>
          <w:numId w:val="17"/>
        </w:numPr>
        <w:spacing w:line="276" w:lineRule="auto"/>
        <w:rPr>
          <w:rFonts w:ascii="Times New Roman" w:hAnsi="Times New Roman" w:cs="Times New Roman"/>
        </w:rPr>
      </w:pPr>
      <w:r w:rsidRPr="0048128E">
        <w:rPr>
          <w:rFonts w:ascii="Times New Roman" w:hAnsi="Times New Roman" w:cs="Times New Roman"/>
        </w:rPr>
        <w:t>This submission focuses on measures and policy implementations described in the State party’s ninth</w:t>
      </w:r>
      <w:r w:rsidR="004D6588" w:rsidRPr="0048128E">
        <w:rPr>
          <w:rFonts w:ascii="Times New Roman" w:hAnsi="Times New Roman" w:cs="Times New Roman"/>
        </w:rPr>
        <w:t xml:space="preserve"> </w:t>
      </w:r>
      <w:r w:rsidRPr="0048128E">
        <w:rPr>
          <w:rFonts w:ascii="Times New Roman" w:hAnsi="Times New Roman" w:cs="Times New Roman"/>
        </w:rPr>
        <w:t xml:space="preserve">periodic report to prevent gender-based violence and the practical challenges faced by women in Chinese society. </w:t>
      </w:r>
      <w:r w:rsidR="000F3F58" w:rsidRPr="0048128E">
        <w:rPr>
          <w:rFonts w:ascii="Times New Roman" w:hAnsi="Times New Roman" w:cs="Times New Roman"/>
        </w:rPr>
        <w:t>O</w:t>
      </w:r>
      <w:r w:rsidR="00A573CD" w:rsidRPr="0048128E">
        <w:rPr>
          <w:rFonts w:ascii="Times New Roman" w:hAnsi="Times New Roman" w:cs="Times New Roman"/>
        </w:rPr>
        <w:t xml:space="preserve">ngoing </w:t>
      </w:r>
      <w:r w:rsidR="00C749EB" w:rsidRPr="0048128E">
        <w:rPr>
          <w:rFonts w:ascii="Times New Roman" w:hAnsi="Times New Roman" w:cs="Times New Roman"/>
        </w:rPr>
        <w:t xml:space="preserve">pervasive </w:t>
      </w:r>
      <w:r w:rsidR="00A573CD" w:rsidRPr="0048128E">
        <w:rPr>
          <w:rFonts w:ascii="Times New Roman" w:hAnsi="Times New Roman" w:cs="Times New Roman"/>
        </w:rPr>
        <w:t>violence</w:t>
      </w:r>
      <w:r w:rsidR="00C749EB" w:rsidRPr="0048128E">
        <w:rPr>
          <w:rFonts w:ascii="Times New Roman" w:hAnsi="Times New Roman" w:cs="Times New Roman"/>
        </w:rPr>
        <w:t xml:space="preserve"> </w:t>
      </w:r>
      <w:r w:rsidR="00A573CD" w:rsidRPr="0048128E">
        <w:rPr>
          <w:rFonts w:ascii="Times New Roman" w:hAnsi="Times New Roman" w:cs="Times New Roman"/>
        </w:rPr>
        <w:t>against women</w:t>
      </w:r>
      <w:r w:rsidR="00F52EE4" w:rsidRPr="0048128E">
        <w:rPr>
          <w:rStyle w:val="EndnoteReference"/>
          <w:rFonts w:ascii="Times New Roman" w:hAnsi="Times New Roman" w:cs="Times New Roman"/>
        </w:rPr>
        <w:endnoteReference w:id="5"/>
      </w:r>
      <w:r w:rsidR="00A573CD" w:rsidRPr="0048128E">
        <w:rPr>
          <w:rFonts w:ascii="Times New Roman" w:hAnsi="Times New Roman" w:cs="Times New Roman"/>
        </w:rPr>
        <w:t xml:space="preserve"> continue to have an adverse impact on </w:t>
      </w:r>
      <w:r w:rsidR="00A573CD" w:rsidRPr="0048128E">
        <w:rPr>
          <w:rFonts w:ascii="Times New Roman" w:hAnsi="Times New Roman" w:cs="Times New Roman"/>
        </w:rPr>
        <w:lastRenderedPageBreak/>
        <w:t>Chinese women</w:t>
      </w:r>
      <w:r w:rsidR="00C749EB" w:rsidRPr="0048128E">
        <w:rPr>
          <w:rFonts w:ascii="Times New Roman" w:hAnsi="Times New Roman" w:cs="Times New Roman"/>
        </w:rPr>
        <w:t>’s full enjoyment of rights protected by the CEDAW Convention</w:t>
      </w:r>
      <w:r w:rsidR="00A573CD" w:rsidRPr="0048128E">
        <w:rPr>
          <w:rFonts w:ascii="Times New Roman" w:hAnsi="Times New Roman" w:cs="Times New Roman"/>
        </w:rPr>
        <w:t xml:space="preserve">. </w:t>
      </w:r>
      <w:r w:rsidR="008D0E85" w:rsidRPr="0048128E">
        <w:rPr>
          <w:rFonts w:ascii="Times New Roman" w:hAnsi="Times New Roman" w:cs="Times New Roman"/>
        </w:rPr>
        <w:t xml:space="preserve">This submission </w:t>
      </w:r>
      <w:r w:rsidR="00D47308" w:rsidRPr="0048128E">
        <w:rPr>
          <w:rFonts w:ascii="Times New Roman" w:hAnsi="Times New Roman" w:cs="Times New Roman"/>
        </w:rPr>
        <w:t xml:space="preserve">highlights </w:t>
      </w:r>
      <w:r w:rsidR="000E0F55" w:rsidRPr="0048128E">
        <w:rPr>
          <w:rFonts w:ascii="Times New Roman" w:hAnsi="Times New Roman" w:cs="Times New Roman"/>
        </w:rPr>
        <w:t>two key</w:t>
      </w:r>
      <w:r w:rsidR="000A315A" w:rsidRPr="0048128E">
        <w:rPr>
          <w:rFonts w:ascii="Times New Roman" w:hAnsi="Times New Roman" w:cs="Times New Roman"/>
        </w:rPr>
        <w:t xml:space="preserve"> </w:t>
      </w:r>
      <w:r w:rsidR="00D47308" w:rsidRPr="0048128E">
        <w:rPr>
          <w:rFonts w:ascii="Times New Roman" w:hAnsi="Times New Roman" w:cs="Times New Roman"/>
        </w:rPr>
        <w:t xml:space="preserve">concerns regarding </w:t>
      </w:r>
      <w:r w:rsidR="00357BF0" w:rsidRPr="0048128E">
        <w:rPr>
          <w:rFonts w:ascii="Times New Roman" w:hAnsi="Times New Roman" w:cs="Times New Roman"/>
        </w:rPr>
        <w:t>China’s</w:t>
      </w:r>
      <w:r w:rsidR="00D47308" w:rsidRPr="0048128E">
        <w:rPr>
          <w:rFonts w:ascii="Times New Roman" w:hAnsi="Times New Roman" w:cs="Times New Roman"/>
        </w:rPr>
        <w:t xml:space="preserve"> effective implementation of the Convention</w:t>
      </w:r>
      <w:r w:rsidRPr="0048128E">
        <w:rPr>
          <w:rFonts w:ascii="Times New Roman" w:hAnsi="Times New Roman" w:cs="Times New Roman"/>
        </w:rPr>
        <w:t xml:space="preserve">: </w:t>
      </w:r>
      <w:r w:rsidR="00D47308" w:rsidRPr="0048128E">
        <w:rPr>
          <w:rFonts w:ascii="Times New Roman" w:hAnsi="Times New Roman" w:cs="Times New Roman"/>
        </w:rPr>
        <w:t xml:space="preserve">1) </w:t>
      </w:r>
      <w:r w:rsidR="00D47308" w:rsidRPr="0048128E">
        <w:rPr>
          <w:rFonts w:ascii="Times New Roman" w:hAnsi="Times New Roman" w:cs="Times New Roman"/>
          <w:i/>
        </w:rPr>
        <w:t>gender-biased sex selection</w:t>
      </w:r>
      <w:r w:rsidR="00357BF0" w:rsidRPr="0048128E">
        <w:rPr>
          <w:rFonts w:ascii="Times New Roman" w:hAnsi="Times New Roman" w:cs="Times New Roman"/>
        </w:rPr>
        <w:t xml:space="preserve"> at birth</w:t>
      </w:r>
      <w:r w:rsidR="00A573CD" w:rsidRPr="0048128E">
        <w:rPr>
          <w:rFonts w:ascii="Times New Roman" w:hAnsi="Times New Roman" w:cs="Times New Roman"/>
        </w:rPr>
        <w:t xml:space="preserve">, such as practices of gender-biased fetal sex selection, including </w:t>
      </w:r>
      <w:r w:rsidR="00D70E33" w:rsidRPr="0048128E">
        <w:rPr>
          <w:rFonts w:ascii="Times New Roman" w:hAnsi="Times New Roman" w:cs="Times New Roman"/>
        </w:rPr>
        <w:t>n</w:t>
      </w:r>
      <w:r w:rsidR="00A573CD" w:rsidRPr="0048128E">
        <w:rPr>
          <w:rFonts w:ascii="Times New Roman" w:hAnsi="Times New Roman" w:cs="Times New Roman"/>
        </w:rPr>
        <w:t>on-</w:t>
      </w:r>
      <w:r w:rsidR="00D70E33" w:rsidRPr="0048128E">
        <w:rPr>
          <w:rFonts w:ascii="Times New Roman" w:hAnsi="Times New Roman" w:cs="Times New Roman"/>
        </w:rPr>
        <w:t>m</w:t>
      </w:r>
      <w:r w:rsidR="00A573CD" w:rsidRPr="0048128E">
        <w:rPr>
          <w:rFonts w:ascii="Times New Roman" w:hAnsi="Times New Roman" w:cs="Times New Roman"/>
        </w:rPr>
        <w:t xml:space="preserve">edical </w:t>
      </w:r>
      <w:r w:rsidR="00D70E33" w:rsidRPr="0048128E">
        <w:rPr>
          <w:rFonts w:ascii="Times New Roman" w:hAnsi="Times New Roman" w:cs="Times New Roman"/>
        </w:rPr>
        <w:t>f</w:t>
      </w:r>
      <w:r w:rsidR="00A573CD" w:rsidRPr="0048128E">
        <w:rPr>
          <w:rFonts w:ascii="Times New Roman" w:hAnsi="Times New Roman" w:cs="Times New Roman"/>
        </w:rPr>
        <w:t xml:space="preserve">etal </w:t>
      </w:r>
      <w:r w:rsidR="00D70E33" w:rsidRPr="0048128E">
        <w:rPr>
          <w:rFonts w:ascii="Times New Roman" w:hAnsi="Times New Roman" w:cs="Times New Roman"/>
        </w:rPr>
        <w:t>s</w:t>
      </w:r>
      <w:r w:rsidR="00A573CD" w:rsidRPr="0048128E">
        <w:rPr>
          <w:rFonts w:ascii="Times New Roman" w:hAnsi="Times New Roman" w:cs="Times New Roman"/>
        </w:rPr>
        <w:t xml:space="preserve">ex </w:t>
      </w:r>
      <w:r w:rsidR="00D70E33" w:rsidRPr="0048128E">
        <w:rPr>
          <w:rFonts w:ascii="Times New Roman" w:hAnsi="Times New Roman" w:cs="Times New Roman"/>
        </w:rPr>
        <w:t>i</w:t>
      </w:r>
      <w:r w:rsidR="00A573CD" w:rsidRPr="0048128E">
        <w:rPr>
          <w:rFonts w:ascii="Times New Roman" w:hAnsi="Times New Roman" w:cs="Times New Roman"/>
        </w:rPr>
        <w:t xml:space="preserve">dentification and </w:t>
      </w:r>
      <w:r w:rsidR="00D70E33" w:rsidRPr="0048128E">
        <w:rPr>
          <w:rFonts w:ascii="Times New Roman" w:hAnsi="Times New Roman" w:cs="Times New Roman"/>
        </w:rPr>
        <w:t>s</w:t>
      </w:r>
      <w:r w:rsidR="00A573CD" w:rsidRPr="0048128E">
        <w:rPr>
          <w:rFonts w:ascii="Times New Roman" w:hAnsi="Times New Roman" w:cs="Times New Roman"/>
        </w:rPr>
        <w:t>ex-</w:t>
      </w:r>
      <w:r w:rsidR="00D70E33" w:rsidRPr="0048128E">
        <w:rPr>
          <w:rFonts w:ascii="Times New Roman" w:hAnsi="Times New Roman" w:cs="Times New Roman"/>
        </w:rPr>
        <w:t>s</w:t>
      </w:r>
      <w:r w:rsidR="00A573CD" w:rsidRPr="0048128E">
        <w:rPr>
          <w:rFonts w:ascii="Times New Roman" w:hAnsi="Times New Roman" w:cs="Times New Roman"/>
        </w:rPr>
        <w:t xml:space="preserve">elective </w:t>
      </w:r>
      <w:r w:rsidR="00D70E33" w:rsidRPr="0048128E">
        <w:rPr>
          <w:rFonts w:ascii="Times New Roman" w:hAnsi="Times New Roman" w:cs="Times New Roman"/>
        </w:rPr>
        <w:t>a</w:t>
      </w:r>
      <w:r w:rsidR="00A573CD" w:rsidRPr="0048128E">
        <w:rPr>
          <w:rFonts w:ascii="Times New Roman" w:hAnsi="Times New Roman" w:cs="Times New Roman"/>
        </w:rPr>
        <w:t xml:space="preserve">rtificial </w:t>
      </w:r>
      <w:r w:rsidR="00D70E33" w:rsidRPr="0048128E">
        <w:rPr>
          <w:rFonts w:ascii="Times New Roman" w:hAnsi="Times New Roman" w:cs="Times New Roman"/>
        </w:rPr>
        <w:t>t</w:t>
      </w:r>
      <w:r w:rsidR="00A573CD" w:rsidRPr="0048128E">
        <w:rPr>
          <w:rFonts w:ascii="Times New Roman" w:hAnsi="Times New Roman" w:cs="Times New Roman"/>
        </w:rPr>
        <w:t xml:space="preserve">ermination of </w:t>
      </w:r>
      <w:r w:rsidR="00D70E33" w:rsidRPr="0048128E">
        <w:rPr>
          <w:rFonts w:ascii="Times New Roman" w:hAnsi="Times New Roman" w:cs="Times New Roman"/>
        </w:rPr>
        <w:t>p</w:t>
      </w:r>
      <w:r w:rsidR="00A573CD" w:rsidRPr="0048128E">
        <w:rPr>
          <w:rFonts w:ascii="Times New Roman" w:hAnsi="Times New Roman" w:cs="Times New Roman"/>
        </w:rPr>
        <w:t>regnancy</w:t>
      </w:r>
      <w:r w:rsidR="00D47308" w:rsidRPr="0048128E">
        <w:rPr>
          <w:rFonts w:ascii="Times New Roman" w:hAnsi="Times New Roman" w:cs="Times New Roman"/>
        </w:rPr>
        <w:t xml:space="preserve">; </w:t>
      </w:r>
      <w:r w:rsidR="000E0F55" w:rsidRPr="0048128E">
        <w:rPr>
          <w:rFonts w:ascii="Times New Roman" w:hAnsi="Times New Roman" w:cs="Times New Roman"/>
        </w:rPr>
        <w:t xml:space="preserve">and </w:t>
      </w:r>
      <w:r w:rsidR="00D47308" w:rsidRPr="0048128E">
        <w:rPr>
          <w:rFonts w:ascii="Times New Roman" w:hAnsi="Times New Roman" w:cs="Times New Roman"/>
        </w:rPr>
        <w:t xml:space="preserve">2) </w:t>
      </w:r>
      <w:r w:rsidR="000F3F58" w:rsidRPr="0048128E">
        <w:rPr>
          <w:rFonts w:ascii="Times New Roman" w:hAnsi="Times New Roman" w:cs="Times New Roman"/>
        </w:rPr>
        <w:t xml:space="preserve">the lack of </w:t>
      </w:r>
      <w:r w:rsidR="00D47308" w:rsidRPr="0048128E">
        <w:rPr>
          <w:rFonts w:ascii="Times New Roman" w:hAnsi="Times New Roman" w:cs="Times New Roman"/>
        </w:rPr>
        <w:t xml:space="preserve">legal protection of girls and women against </w:t>
      </w:r>
      <w:r w:rsidR="00D47308" w:rsidRPr="0048128E">
        <w:rPr>
          <w:rFonts w:ascii="Times New Roman" w:hAnsi="Times New Roman" w:cs="Times New Roman"/>
          <w:i/>
        </w:rPr>
        <w:t>domestic violence</w:t>
      </w:r>
      <w:r w:rsidR="000E0F55" w:rsidRPr="0048128E">
        <w:rPr>
          <w:rFonts w:ascii="Times New Roman" w:hAnsi="Times New Roman" w:cs="Times New Roman"/>
          <w:i/>
        </w:rPr>
        <w:t xml:space="preserve">. </w:t>
      </w:r>
      <w:r w:rsidR="000E0F55" w:rsidRPr="0048128E">
        <w:rPr>
          <w:rFonts w:ascii="Times New Roman" w:hAnsi="Times New Roman" w:cs="Times New Roman"/>
        </w:rPr>
        <w:t xml:space="preserve">Related to these </w:t>
      </w:r>
      <w:r w:rsidR="000620BB" w:rsidRPr="0048128E">
        <w:rPr>
          <w:rFonts w:ascii="Times New Roman" w:hAnsi="Times New Roman" w:cs="Times New Roman"/>
        </w:rPr>
        <w:t xml:space="preserve">two key </w:t>
      </w:r>
      <w:r w:rsidR="000E0F55" w:rsidRPr="0048128E">
        <w:rPr>
          <w:rFonts w:ascii="Times New Roman" w:hAnsi="Times New Roman" w:cs="Times New Roman"/>
        </w:rPr>
        <w:t xml:space="preserve">concerns, </w:t>
      </w:r>
      <w:r w:rsidR="000E0F55" w:rsidRPr="0048128E">
        <w:rPr>
          <w:rFonts w:ascii="Times New Roman" w:hAnsi="Times New Roman" w:cs="Times New Roman"/>
          <w:u w:val="single"/>
        </w:rPr>
        <w:t>we make specific suggestions for the Committee’s consideration</w:t>
      </w:r>
      <w:r w:rsidR="000E0F55" w:rsidRPr="0048128E">
        <w:rPr>
          <w:rFonts w:ascii="Times New Roman" w:hAnsi="Times New Roman" w:cs="Times New Roman"/>
        </w:rPr>
        <w:t xml:space="preserve"> in its adoption of the List of Issues Prior to Review for State party</w:t>
      </w:r>
      <w:r w:rsidR="004906B9" w:rsidRPr="0048128E">
        <w:rPr>
          <w:rFonts w:ascii="Times New Roman" w:hAnsi="Times New Roman" w:cs="Times New Roman"/>
        </w:rPr>
        <w:t>.</w:t>
      </w:r>
    </w:p>
    <w:p w14:paraId="518F8597" w14:textId="77777777" w:rsidR="004906B9" w:rsidRPr="0048128E" w:rsidRDefault="004906B9" w:rsidP="00F52EE4">
      <w:pPr>
        <w:pStyle w:val="ListParagraph"/>
        <w:spacing w:line="276" w:lineRule="auto"/>
        <w:ind w:left="630"/>
        <w:rPr>
          <w:rFonts w:ascii="Times New Roman" w:hAnsi="Times New Roman" w:cs="Times New Roman"/>
        </w:rPr>
      </w:pPr>
    </w:p>
    <w:p w14:paraId="4ABDA772" w14:textId="0C819926" w:rsidR="004906B9" w:rsidRPr="0048128E" w:rsidRDefault="004906B9" w:rsidP="00F52EE4">
      <w:pPr>
        <w:pStyle w:val="ListParagraph"/>
        <w:numPr>
          <w:ilvl w:val="0"/>
          <w:numId w:val="17"/>
        </w:numPr>
        <w:spacing w:line="276" w:lineRule="auto"/>
        <w:rPr>
          <w:rFonts w:ascii="Times New Roman" w:hAnsi="Times New Roman" w:cs="Times New Roman"/>
        </w:rPr>
      </w:pPr>
      <w:r w:rsidRPr="0048128E">
        <w:rPr>
          <w:rFonts w:ascii="Times New Roman" w:hAnsi="Times New Roman" w:cs="Times New Roman"/>
          <w:bCs/>
        </w:rPr>
        <w:t>As an overarching challenge</w:t>
      </w:r>
      <w:r w:rsidR="003D35A7" w:rsidRPr="0048128E">
        <w:rPr>
          <w:rFonts w:ascii="Times New Roman" w:hAnsi="Times New Roman" w:cs="Times New Roman"/>
          <w:bCs/>
        </w:rPr>
        <w:t xml:space="preserve"> to effective monitoring and assessment of </w:t>
      </w:r>
      <w:r w:rsidR="00C87799" w:rsidRPr="0048128E">
        <w:rPr>
          <w:rFonts w:ascii="Times New Roman" w:hAnsi="Times New Roman" w:cs="Times New Roman"/>
          <w:bCs/>
        </w:rPr>
        <w:t xml:space="preserve">progress by the State party in its Convention </w:t>
      </w:r>
      <w:r w:rsidR="003D35A7" w:rsidRPr="0048128E">
        <w:rPr>
          <w:rFonts w:ascii="Times New Roman" w:hAnsi="Times New Roman" w:cs="Times New Roman"/>
          <w:bCs/>
        </w:rPr>
        <w:t>implementation progress</w:t>
      </w:r>
      <w:r w:rsidRPr="0048128E">
        <w:rPr>
          <w:rFonts w:ascii="Times New Roman" w:hAnsi="Times New Roman" w:cs="Times New Roman"/>
          <w:bCs/>
        </w:rPr>
        <w:t>, we highlight the importance of</w:t>
      </w:r>
      <w:r w:rsidRPr="0048128E">
        <w:rPr>
          <w:rFonts w:ascii="Times New Roman" w:hAnsi="Times New Roman" w:cs="Times New Roman"/>
          <w:bCs/>
          <w:i/>
        </w:rPr>
        <w:t xml:space="preserve"> specific sex, age and ethnicity</w:t>
      </w:r>
      <w:r w:rsidR="00F47C90" w:rsidRPr="0048128E">
        <w:rPr>
          <w:rFonts w:ascii="Times New Roman" w:hAnsi="Times New Roman" w:cs="Times New Roman"/>
          <w:bCs/>
          <w:i/>
        </w:rPr>
        <w:t xml:space="preserve"> </w:t>
      </w:r>
      <w:r w:rsidRPr="0048128E">
        <w:rPr>
          <w:rFonts w:ascii="Times New Roman" w:hAnsi="Times New Roman" w:cs="Times New Roman"/>
          <w:bCs/>
          <w:i/>
          <w:iCs/>
        </w:rPr>
        <w:t>disaggregated</w:t>
      </w:r>
      <w:r w:rsidRPr="0048128E">
        <w:rPr>
          <w:rFonts w:ascii="Times New Roman" w:hAnsi="Times New Roman" w:cs="Times New Roman"/>
          <w:bCs/>
          <w:i/>
        </w:rPr>
        <w:t xml:space="preserve">, process-based, </w:t>
      </w:r>
      <w:r w:rsidR="00F47C90" w:rsidRPr="0048128E">
        <w:rPr>
          <w:rFonts w:ascii="Times New Roman" w:hAnsi="Times New Roman" w:cs="Times New Roman"/>
          <w:bCs/>
          <w:iCs/>
        </w:rPr>
        <w:t xml:space="preserve">and </w:t>
      </w:r>
      <w:r w:rsidRPr="0048128E">
        <w:rPr>
          <w:rFonts w:ascii="Times New Roman" w:hAnsi="Times New Roman" w:cs="Times New Roman"/>
          <w:bCs/>
          <w:i/>
          <w:iCs/>
        </w:rPr>
        <w:t>comparative</w:t>
      </w:r>
      <w:r w:rsidRPr="0048128E">
        <w:rPr>
          <w:rFonts w:ascii="Times New Roman" w:hAnsi="Times New Roman" w:cs="Times New Roman"/>
        </w:rPr>
        <w:t xml:space="preserve"> </w:t>
      </w:r>
      <w:r w:rsidRPr="0048128E">
        <w:rPr>
          <w:rFonts w:ascii="Times New Roman" w:hAnsi="Times New Roman" w:cs="Times New Roman"/>
          <w:i/>
        </w:rPr>
        <w:t>data</w:t>
      </w:r>
      <w:r w:rsidRPr="0048128E">
        <w:rPr>
          <w:rFonts w:ascii="Times New Roman" w:hAnsi="Times New Roman" w:cs="Times New Roman"/>
        </w:rPr>
        <w:t xml:space="preserve"> on issues that disproportionately affect women. These data inform meaningful and constructive assessment and measures to promote social progress and substantive gender equality, issue-specific </w:t>
      </w:r>
      <w:r w:rsidR="005A1F0E" w:rsidRPr="0048128E">
        <w:rPr>
          <w:rFonts w:ascii="Times New Roman" w:hAnsi="Times New Roman" w:cs="Times New Roman"/>
        </w:rPr>
        <w:t>program</w:t>
      </w:r>
      <w:r w:rsidRPr="0048128E">
        <w:rPr>
          <w:rFonts w:ascii="Times New Roman" w:hAnsi="Times New Roman" w:cs="Times New Roman"/>
        </w:rPr>
        <w:t xml:space="preserve"> development, and legislative and policy changes.  </w:t>
      </w:r>
      <w:r w:rsidRPr="0048128E">
        <w:rPr>
          <w:rFonts w:ascii="Times New Roman" w:eastAsia="Heiti SC Light" w:hAnsi="Times New Roman" w:cs="Times New Roman"/>
          <w:bCs/>
        </w:rPr>
        <w:t xml:space="preserve">We </w:t>
      </w:r>
      <w:r w:rsidRPr="0048128E">
        <w:rPr>
          <w:rFonts w:ascii="Times New Roman" w:hAnsi="Times New Roman" w:cs="Times New Roman"/>
        </w:rPr>
        <w:t xml:space="preserve">respectfully urge the Committee to continue emphasizing the need for the systematic collection </w:t>
      </w:r>
      <w:r w:rsidR="00DC7DA1" w:rsidRPr="0048128E">
        <w:rPr>
          <w:rFonts w:ascii="Times New Roman" w:hAnsi="Times New Roman" w:cs="Times New Roman"/>
        </w:rPr>
        <w:t xml:space="preserve">and analyses </w:t>
      </w:r>
      <w:r w:rsidRPr="0048128E">
        <w:rPr>
          <w:rFonts w:ascii="Times New Roman" w:hAnsi="Times New Roman" w:cs="Times New Roman"/>
        </w:rPr>
        <w:t>of these data</w:t>
      </w:r>
      <w:r w:rsidR="00CE514C" w:rsidRPr="0048128E">
        <w:rPr>
          <w:rFonts w:ascii="Times New Roman" w:hAnsi="Times New Roman" w:cs="Times New Roman"/>
        </w:rPr>
        <w:t xml:space="preserve">, including soliciting the input of diverse and inclusive civil society organizations. </w:t>
      </w:r>
    </w:p>
    <w:p w14:paraId="3E785DFD" w14:textId="77777777" w:rsidR="00F2435D" w:rsidRPr="0048128E" w:rsidRDefault="00F2435D" w:rsidP="00F52EE4">
      <w:pPr>
        <w:spacing w:line="276" w:lineRule="auto"/>
      </w:pPr>
    </w:p>
    <w:p w14:paraId="022ECEE3" w14:textId="3F3AC372" w:rsidR="000620BB" w:rsidRPr="0048128E" w:rsidRDefault="00F2435D" w:rsidP="00F52EE4">
      <w:pPr>
        <w:pStyle w:val="ListParagraph"/>
        <w:numPr>
          <w:ilvl w:val="0"/>
          <w:numId w:val="17"/>
        </w:numPr>
        <w:spacing w:line="276" w:lineRule="auto"/>
        <w:rPr>
          <w:rFonts w:ascii="Times New Roman" w:hAnsi="Times New Roman" w:cs="Times New Roman"/>
        </w:rPr>
      </w:pPr>
      <w:r w:rsidRPr="0048128E">
        <w:rPr>
          <w:rFonts w:ascii="Times New Roman" w:eastAsia="Heiti SC Light" w:hAnsi="Times New Roman" w:cs="Times New Roman"/>
        </w:rPr>
        <w:lastRenderedPageBreak/>
        <w:t xml:space="preserve">The State party </w:t>
      </w:r>
      <w:r w:rsidR="00CA746C" w:rsidRPr="0048128E">
        <w:rPr>
          <w:rFonts w:ascii="Times New Roman" w:eastAsia="Heiti SC Light" w:hAnsi="Times New Roman" w:cs="Times New Roman"/>
        </w:rPr>
        <w:t>described the preparation of the</w:t>
      </w:r>
      <w:r w:rsidRPr="0048128E">
        <w:rPr>
          <w:rFonts w:ascii="Times New Roman" w:eastAsia="Heiti SC Light" w:hAnsi="Times New Roman" w:cs="Times New Roman"/>
        </w:rPr>
        <w:t xml:space="preserve"> ninth</w:t>
      </w:r>
      <w:r w:rsidR="005A1F0E" w:rsidRPr="0048128E">
        <w:rPr>
          <w:rFonts w:ascii="Times New Roman" w:eastAsia="Heiti SC Light" w:hAnsi="Times New Roman" w:cs="Times New Roman"/>
        </w:rPr>
        <w:t xml:space="preserve"> </w:t>
      </w:r>
      <w:r w:rsidRPr="0048128E">
        <w:rPr>
          <w:rFonts w:ascii="Times New Roman" w:eastAsia="Heiti SC Light" w:hAnsi="Times New Roman" w:cs="Times New Roman"/>
        </w:rPr>
        <w:t>periodic report (CEDAW/C/CHN/9, para</w:t>
      </w:r>
      <w:r w:rsidR="00CA746C" w:rsidRPr="0048128E">
        <w:rPr>
          <w:rFonts w:ascii="Times New Roman" w:eastAsia="Heiti SC Light" w:hAnsi="Times New Roman" w:cs="Times New Roman"/>
        </w:rPr>
        <w:t>s</w:t>
      </w:r>
      <w:r w:rsidRPr="0048128E">
        <w:rPr>
          <w:rFonts w:ascii="Times New Roman" w:eastAsia="Heiti SC Light" w:hAnsi="Times New Roman" w:cs="Times New Roman"/>
        </w:rPr>
        <w:t>.</w:t>
      </w:r>
      <w:r w:rsidR="00CA746C" w:rsidRPr="0048128E">
        <w:rPr>
          <w:rFonts w:ascii="Times New Roman" w:eastAsia="Heiti SC Light" w:hAnsi="Times New Roman" w:cs="Times New Roman"/>
        </w:rPr>
        <w:t xml:space="preserve"> 3-4</w:t>
      </w:r>
      <w:r w:rsidRPr="0048128E">
        <w:rPr>
          <w:rFonts w:ascii="Times New Roman" w:eastAsia="Heiti SC Light" w:hAnsi="Times New Roman" w:cs="Times New Roman"/>
        </w:rPr>
        <w:t>)</w:t>
      </w:r>
      <w:r w:rsidR="00D96489" w:rsidRPr="0048128E">
        <w:rPr>
          <w:rFonts w:ascii="Times New Roman" w:eastAsia="Heiti SC Light" w:hAnsi="Times New Roman" w:cs="Times New Roman"/>
        </w:rPr>
        <w:t>,</w:t>
      </w:r>
      <w:r w:rsidR="00F52EE4" w:rsidRPr="0048128E">
        <w:rPr>
          <w:rStyle w:val="EndnoteReference"/>
          <w:rFonts w:ascii="Times New Roman" w:eastAsia="Heiti SC Light" w:hAnsi="Times New Roman" w:cs="Times New Roman"/>
        </w:rPr>
        <w:endnoteReference w:id="6"/>
      </w:r>
      <w:r w:rsidR="00CA746C" w:rsidRPr="0048128E">
        <w:rPr>
          <w:rFonts w:ascii="Times New Roman" w:eastAsia="Heiti SC Light" w:hAnsi="Times New Roman" w:cs="Times New Roman"/>
        </w:rPr>
        <w:t xml:space="preserve"> including the drafting and consultation process</w:t>
      </w:r>
      <w:r w:rsidR="00670961" w:rsidRPr="0048128E">
        <w:rPr>
          <w:rFonts w:ascii="Times New Roman" w:eastAsia="Heiti SC Light" w:hAnsi="Times New Roman" w:cs="Times New Roman"/>
        </w:rPr>
        <w:t>es</w:t>
      </w:r>
      <w:r w:rsidR="00CA746C" w:rsidRPr="0048128E">
        <w:rPr>
          <w:rFonts w:ascii="Times New Roman" w:eastAsia="Heiti SC Light" w:hAnsi="Times New Roman" w:cs="Times New Roman"/>
        </w:rPr>
        <w:t xml:space="preserve">, </w:t>
      </w:r>
      <w:r w:rsidR="00CA746C" w:rsidRPr="0048128E">
        <w:rPr>
          <w:rFonts w:ascii="Times New Roman" w:hAnsi="Times New Roman" w:cs="Times New Roman"/>
        </w:rPr>
        <w:t xml:space="preserve">the </w:t>
      </w:r>
      <w:r w:rsidR="005C6890" w:rsidRPr="0048128E">
        <w:rPr>
          <w:rFonts w:ascii="Times New Roman" w:hAnsi="Times New Roman" w:cs="Times New Roman"/>
        </w:rPr>
        <w:t xml:space="preserve">participation of an </w:t>
      </w:r>
      <w:r w:rsidR="00CA746C" w:rsidRPr="0048128E">
        <w:rPr>
          <w:rFonts w:ascii="Times New Roman" w:hAnsi="Times New Roman" w:cs="Times New Roman"/>
        </w:rPr>
        <w:t xml:space="preserve">extensive list of official bodies, </w:t>
      </w:r>
      <w:r w:rsidR="00670961" w:rsidRPr="0048128E">
        <w:rPr>
          <w:rFonts w:ascii="Times New Roman" w:hAnsi="Times New Roman" w:cs="Times New Roman"/>
        </w:rPr>
        <w:t xml:space="preserve">as </w:t>
      </w:r>
      <w:r w:rsidR="00CA746C" w:rsidRPr="0048128E">
        <w:rPr>
          <w:rFonts w:ascii="Times New Roman" w:hAnsi="Times New Roman" w:cs="Times New Roman"/>
        </w:rPr>
        <w:t>well as government-affiliated organizations</w:t>
      </w:r>
      <w:r w:rsidR="005C6890" w:rsidRPr="0048128E">
        <w:rPr>
          <w:rFonts w:ascii="Times New Roman" w:hAnsi="Times New Roman" w:cs="Times New Roman"/>
        </w:rPr>
        <w:t>.</w:t>
      </w:r>
      <w:r w:rsidR="00CA746C" w:rsidRPr="0048128E">
        <w:rPr>
          <w:rFonts w:ascii="Times New Roman" w:eastAsia="Heiti SC Light" w:hAnsi="Times New Roman" w:cs="Times New Roman"/>
        </w:rPr>
        <w:t xml:space="preserve"> The report </w:t>
      </w:r>
      <w:r w:rsidR="00121807" w:rsidRPr="0048128E">
        <w:rPr>
          <w:rFonts w:ascii="Times New Roman" w:eastAsia="Heiti SC Light" w:hAnsi="Times New Roman" w:cs="Times New Roman"/>
        </w:rPr>
        <w:t xml:space="preserve">further </w:t>
      </w:r>
      <w:r w:rsidR="00CA746C" w:rsidRPr="0048128E">
        <w:rPr>
          <w:rFonts w:ascii="Times New Roman" w:eastAsia="Heiti SC Light" w:hAnsi="Times New Roman" w:cs="Times New Roman"/>
        </w:rPr>
        <w:t xml:space="preserve">notes that </w:t>
      </w:r>
      <w:r w:rsidR="005C6890" w:rsidRPr="0048128E">
        <w:rPr>
          <w:rFonts w:ascii="Times New Roman" w:eastAsia="Heiti SC Light" w:hAnsi="Times New Roman" w:cs="Times New Roman"/>
        </w:rPr>
        <w:t xml:space="preserve">it </w:t>
      </w:r>
      <w:r w:rsidR="00CA746C" w:rsidRPr="0048128E">
        <w:rPr>
          <w:rFonts w:ascii="Times New Roman" w:eastAsia="Heiti SC Light" w:hAnsi="Times New Roman" w:cs="Times New Roman"/>
        </w:rPr>
        <w:t>also</w:t>
      </w:r>
      <w:r w:rsidRPr="0048128E">
        <w:rPr>
          <w:rFonts w:ascii="Times New Roman" w:eastAsia="Heiti SC Light" w:hAnsi="Times New Roman" w:cs="Times New Roman"/>
        </w:rPr>
        <w:t xml:space="preserve"> “solicited opinions from other social organizations and local women's organizations</w:t>
      </w:r>
      <w:r w:rsidR="00D96489" w:rsidRPr="0048128E">
        <w:rPr>
          <w:rFonts w:ascii="Times New Roman" w:eastAsia="Heiti SC Light" w:hAnsi="Times New Roman" w:cs="Times New Roman"/>
        </w:rPr>
        <w:t>.</w:t>
      </w:r>
      <w:r w:rsidRPr="0048128E">
        <w:rPr>
          <w:rFonts w:ascii="Times New Roman" w:eastAsia="Heiti SC Light" w:hAnsi="Times New Roman" w:cs="Times New Roman"/>
        </w:rPr>
        <w:t>”</w:t>
      </w:r>
      <w:r w:rsidR="00CA746C" w:rsidRPr="0048128E">
        <w:rPr>
          <w:rFonts w:ascii="Times New Roman" w:hAnsi="Times New Roman" w:cs="Times New Roman"/>
        </w:rPr>
        <w:t xml:space="preserve"> </w:t>
      </w:r>
      <w:r w:rsidR="005C6890" w:rsidRPr="0048128E">
        <w:rPr>
          <w:rFonts w:ascii="Times New Roman" w:hAnsi="Times New Roman" w:cs="Times New Roman"/>
        </w:rPr>
        <w:t xml:space="preserve">To promote a </w:t>
      </w:r>
      <w:r w:rsidR="005C6890" w:rsidRPr="0048128E">
        <w:rPr>
          <w:rFonts w:ascii="Times New Roman" w:hAnsi="Times New Roman" w:cs="Times New Roman"/>
          <w:i/>
        </w:rPr>
        <w:t>more transparent and inclusive reporting process</w:t>
      </w:r>
      <w:r w:rsidR="005C6890" w:rsidRPr="0048128E">
        <w:rPr>
          <w:rFonts w:ascii="Times New Roman" w:hAnsi="Times New Roman" w:cs="Times New Roman"/>
        </w:rPr>
        <w:t xml:space="preserve">, we </w:t>
      </w:r>
      <w:r w:rsidR="00A865C6" w:rsidRPr="0048128E">
        <w:rPr>
          <w:rFonts w:ascii="Times New Roman" w:hAnsi="Times New Roman" w:cs="Times New Roman"/>
        </w:rPr>
        <w:t xml:space="preserve">urge the Committee to </w:t>
      </w:r>
      <w:r w:rsidR="00A865C6" w:rsidRPr="0048128E">
        <w:rPr>
          <w:rFonts w:ascii="Times New Roman" w:eastAsia="Heiti SC Light" w:hAnsi="Times New Roman" w:cs="Times New Roman"/>
        </w:rPr>
        <w:t>request</w:t>
      </w:r>
      <w:r w:rsidR="005C6890" w:rsidRPr="0048128E">
        <w:rPr>
          <w:rFonts w:ascii="Times New Roman" w:eastAsia="Heiti SC Light" w:hAnsi="Times New Roman" w:cs="Times New Roman"/>
        </w:rPr>
        <w:t xml:space="preserve"> further</w:t>
      </w:r>
      <w:r w:rsidR="00A865C6" w:rsidRPr="0048128E">
        <w:rPr>
          <w:rFonts w:ascii="Times New Roman" w:eastAsia="Heiti SC Light" w:hAnsi="Times New Roman" w:cs="Times New Roman"/>
        </w:rPr>
        <w:t xml:space="preserve"> information on </w:t>
      </w:r>
      <w:r w:rsidR="005C6890" w:rsidRPr="0048128E">
        <w:rPr>
          <w:rFonts w:ascii="Times New Roman" w:eastAsia="Heiti SC Light" w:hAnsi="Times New Roman" w:cs="Times New Roman"/>
        </w:rPr>
        <w:t>these “</w:t>
      </w:r>
      <w:r w:rsidRPr="0048128E">
        <w:rPr>
          <w:rFonts w:ascii="Times New Roman" w:eastAsia="Heiti SC Light" w:hAnsi="Times New Roman" w:cs="Times New Roman"/>
        </w:rPr>
        <w:t>social organizations and local women’s organizations</w:t>
      </w:r>
      <w:r w:rsidR="00D96489" w:rsidRPr="0048128E">
        <w:rPr>
          <w:rFonts w:ascii="Times New Roman" w:eastAsia="Heiti SC Light" w:hAnsi="Times New Roman" w:cs="Times New Roman"/>
        </w:rPr>
        <w:t>,</w:t>
      </w:r>
      <w:r w:rsidR="005C6890" w:rsidRPr="0048128E">
        <w:rPr>
          <w:rFonts w:ascii="Times New Roman" w:eastAsia="Heiti SC Light" w:hAnsi="Times New Roman" w:cs="Times New Roman"/>
        </w:rPr>
        <w:t xml:space="preserve">” </w:t>
      </w:r>
      <w:r w:rsidRPr="0048128E">
        <w:rPr>
          <w:rFonts w:ascii="Times New Roman" w:eastAsia="Heiti SC Light" w:hAnsi="Times New Roman" w:cs="Times New Roman"/>
        </w:rPr>
        <w:t>as well as the methods and format</w:t>
      </w:r>
      <w:r w:rsidR="00855AC7" w:rsidRPr="0048128E">
        <w:rPr>
          <w:rFonts w:ascii="Times New Roman" w:eastAsia="Heiti SC Light" w:hAnsi="Times New Roman" w:cs="Times New Roman"/>
        </w:rPr>
        <w:t>s</w:t>
      </w:r>
      <w:r w:rsidRPr="0048128E">
        <w:rPr>
          <w:rFonts w:ascii="Times New Roman" w:eastAsia="Heiti SC Light" w:hAnsi="Times New Roman" w:cs="Times New Roman"/>
        </w:rPr>
        <w:t xml:space="preserve"> of consultation. </w:t>
      </w:r>
      <w:r w:rsidR="006533EC" w:rsidRPr="0048128E">
        <w:rPr>
          <w:rFonts w:ascii="Times New Roman" w:eastAsia="Heiti SC Light" w:hAnsi="Times New Roman" w:cs="Times New Roman"/>
        </w:rPr>
        <w:t xml:space="preserve">In the preparation of the responses to the Committee’s LOIPR, the State Party should be encouraged to expand the </w:t>
      </w:r>
      <w:r w:rsidR="005C32CA" w:rsidRPr="0048128E">
        <w:rPr>
          <w:rFonts w:ascii="Times New Roman" w:eastAsia="Heiti SC Light" w:hAnsi="Times New Roman" w:cs="Times New Roman"/>
        </w:rPr>
        <w:t xml:space="preserve">input and consultation </w:t>
      </w:r>
      <w:r w:rsidR="006533EC" w:rsidRPr="0048128E">
        <w:rPr>
          <w:rFonts w:ascii="Times New Roman" w:eastAsia="Heiti SC Light" w:hAnsi="Times New Roman" w:cs="Times New Roman"/>
        </w:rPr>
        <w:t xml:space="preserve">opportunities </w:t>
      </w:r>
      <w:r w:rsidR="005C32CA" w:rsidRPr="0048128E">
        <w:rPr>
          <w:rFonts w:ascii="Times New Roman" w:eastAsia="Heiti SC Light" w:hAnsi="Times New Roman" w:cs="Times New Roman"/>
        </w:rPr>
        <w:t>for</w:t>
      </w:r>
      <w:r w:rsidR="006533EC" w:rsidRPr="0048128E">
        <w:rPr>
          <w:rFonts w:ascii="Times New Roman" w:eastAsia="Heiti SC Light" w:hAnsi="Times New Roman" w:cs="Times New Roman"/>
        </w:rPr>
        <w:t xml:space="preserve"> grassroots </w:t>
      </w:r>
      <w:r w:rsidRPr="0048128E">
        <w:rPr>
          <w:rFonts w:ascii="Times New Roman" w:eastAsia="Heiti SC Light" w:hAnsi="Times New Roman" w:cs="Times New Roman"/>
        </w:rPr>
        <w:t xml:space="preserve">women’s organizations </w:t>
      </w:r>
      <w:r w:rsidR="006533EC" w:rsidRPr="0048128E">
        <w:rPr>
          <w:rFonts w:ascii="Times New Roman" w:eastAsia="Heiti SC Light" w:hAnsi="Times New Roman" w:cs="Times New Roman"/>
        </w:rPr>
        <w:t>with</w:t>
      </w:r>
      <w:r w:rsidRPr="0048128E">
        <w:rPr>
          <w:rFonts w:ascii="Times New Roman" w:eastAsia="Heiti SC Light" w:hAnsi="Times New Roman" w:cs="Times New Roman"/>
        </w:rPr>
        <w:t xml:space="preserve"> </w:t>
      </w:r>
      <w:r w:rsidR="006533EC" w:rsidRPr="0048128E">
        <w:rPr>
          <w:rFonts w:ascii="Times New Roman" w:eastAsia="Heiti SC Light" w:hAnsi="Times New Roman" w:cs="Times New Roman"/>
        </w:rPr>
        <w:t>direct</w:t>
      </w:r>
      <w:r w:rsidRPr="0048128E">
        <w:rPr>
          <w:rFonts w:ascii="Times New Roman" w:eastAsia="Heiti SC Light" w:hAnsi="Times New Roman" w:cs="Times New Roman"/>
        </w:rPr>
        <w:t xml:space="preserve"> experience </w:t>
      </w:r>
      <w:r w:rsidR="00D96489" w:rsidRPr="0048128E">
        <w:rPr>
          <w:rFonts w:ascii="Times New Roman" w:eastAsia="Heiti SC Light" w:hAnsi="Times New Roman" w:cs="Times New Roman"/>
        </w:rPr>
        <w:t>in</w:t>
      </w:r>
      <w:r w:rsidRPr="0048128E">
        <w:rPr>
          <w:rFonts w:ascii="Times New Roman" w:eastAsia="Heiti SC Light" w:hAnsi="Times New Roman" w:cs="Times New Roman"/>
        </w:rPr>
        <w:t xml:space="preserve"> supporting victims of gender discrimination and violence</w:t>
      </w:r>
      <w:r w:rsidR="006533EC" w:rsidRPr="0048128E">
        <w:rPr>
          <w:rFonts w:ascii="Times New Roman" w:eastAsia="Heiti SC Light" w:hAnsi="Times New Roman" w:cs="Times New Roman"/>
        </w:rPr>
        <w:t>.</w:t>
      </w:r>
    </w:p>
    <w:p w14:paraId="0F95E977" w14:textId="77777777" w:rsidR="004C6B8B" w:rsidRPr="0048128E" w:rsidRDefault="004C6B8B" w:rsidP="00F52EE4">
      <w:pPr>
        <w:pStyle w:val="ListParagraph"/>
        <w:spacing w:line="276" w:lineRule="auto"/>
        <w:rPr>
          <w:rFonts w:ascii="Times New Roman" w:eastAsia="Heiti SC Light" w:hAnsi="Times New Roman" w:cs="Times New Roman"/>
        </w:rPr>
      </w:pPr>
    </w:p>
    <w:p w14:paraId="28C285D7" w14:textId="0B3C155E" w:rsidR="00994F85" w:rsidRPr="0048128E" w:rsidRDefault="00824A0C" w:rsidP="00F52EE4">
      <w:pPr>
        <w:rPr>
          <w:b/>
          <w:bCs/>
        </w:rPr>
      </w:pPr>
      <w:r w:rsidRPr="0048128E">
        <w:rPr>
          <w:b/>
          <w:bCs/>
        </w:rPr>
        <w:t>Part I</w:t>
      </w:r>
      <w:r w:rsidR="007D60C7" w:rsidRPr="0048128E">
        <w:rPr>
          <w:b/>
          <w:bCs/>
        </w:rPr>
        <w:t xml:space="preserve">. </w:t>
      </w:r>
      <w:r w:rsidRPr="0048128E">
        <w:rPr>
          <w:b/>
          <w:bCs/>
        </w:rPr>
        <w:t xml:space="preserve"> </w:t>
      </w:r>
      <w:r w:rsidR="00994F85" w:rsidRPr="0048128E">
        <w:rPr>
          <w:b/>
          <w:bCs/>
        </w:rPr>
        <w:t>High Sex Ratio at Birth and Practices of Gender-biased Non-Medical Needs Fetal Sex Identification and Sex-Selective Artificial Termination of Pregnancy (CEDAW art</w:t>
      </w:r>
      <w:r w:rsidR="00C71BA0" w:rsidRPr="0048128E">
        <w:rPr>
          <w:b/>
          <w:bCs/>
        </w:rPr>
        <w:t>s</w:t>
      </w:r>
      <w:r w:rsidR="00994F85" w:rsidRPr="0048128E">
        <w:rPr>
          <w:b/>
          <w:bCs/>
        </w:rPr>
        <w:t>. 3, 5, and 12)</w:t>
      </w:r>
    </w:p>
    <w:p w14:paraId="0CE7AF66" w14:textId="77777777" w:rsidR="004C6B8B" w:rsidRPr="0048128E" w:rsidRDefault="004C6B8B" w:rsidP="00F52EE4">
      <w:pPr>
        <w:pStyle w:val="ListParagraph"/>
        <w:rPr>
          <w:rFonts w:ascii="Times New Roman" w:hAnsi="Times New Roman" w:cs="Times New Roman"/>
          <w:b/>
          <w:bCs/>
        </w:rPr>
      </w:pPr>
    </w:p>
    <w:p w14:paraId="49954978" w14:textId="09BE9E07" w:rsidR="00994F85" w:rsidRPr="0048128E" w:rsidRDefault="00994F85" w:rsidP="006B44E7">
      <w:pPr>
        <w:pStyle w:val="ListParagraph"/>
        <w:numPr>
          <w:ilvl w:val="0"/>
          <w:numId w:val="17"/>
        </w:numPr>
        <w:spacing w:line="276" w:lineRule="auto"/>
        <w:rPr>
          <w:rFonts w:ascii="Times New Roman" w:hAnsi="Times New Roman" w:cs="Times New Roman"/>
        </w:rPr>
      </w:pPr>
      <w:r w:rsidRPr="0048128E">
        <w:rPr>
          <w:rFonts w:ascii="Times New Roman" w:hAnsi="Times New Roman" w:cs="Times New Roman"/>
        </w:rPr>
        <w:t>China moved from “one-child policy” to “two-child policy” on January 1, 2016,</w:t>
      </w:r>
      <w:r w:rsidR="009A1FD2" w:rsidRPr="0048128E">
        <w:rPr>
          <w:rStyle w:val="EndnoteReference"/>
          <w:rFonts w:ascii="Times New Roman" w:hAnsi="Times New Roman" w:cs="Times New Roman"/>
        </w:rPr>
        <w:endnoteReference w:id="7"/>
      </w:r>
      <w:r w:rsidRPr="0048128E">
        <w:rPr>
          <w:rFonts w:ascii="Times New Roman" w:hAnsi="Times New Roman" w:cs="Times New Roman"/>
        </w:rPr>
        <w:t xml:space="preserve"> a change closely related to and affecting billions of people. Notwithstanding, this policy change did not </w:t>
      </w:r>
      <w:r w:rsidR="004B679D" w:rsidRPr="0048128E">
        <w:rPr>
          <w:rFonts w:ascii="Times New Roman" w:hAnsi="Times New Roman" w:cs="Times New Roman"/>
        </w:rPr>
        <w:t>stop</w:t>
      </w:r>
      <w:r w:rsidR="00946595" w:rsidRPr="0048128E">
        <w:rPr>
          <w:rFonts w:ascii="Times New Roman" w:hAnsi="Times New Roman" w:cs="Times New Roman"/>
        </w:rPr>
        <w:t xml:space="preserve"> </w:t>
      </w:r>
      <w:r w:rsidRPr="0048128E">
        <w:rPr>
          <w:rFonts w:ascii="Times New Roman" w:hAnsi="Times New Roman" w:cs="Times New Roman"/>
        </w:rPr>
        <w:t xml:space="preserve">the practices of gender-biased fetal sex identification for non-medical needs and sex-selective artificial termination </w:t>
      </w:r>
      <w:r w:rsidRPr="0048128E">
        <w:rPr>
          <w:rFonts w:ascii="Times New Roman" w:hAnsi="Times New Roman" w:cs="Times New Roman"/>
        </w:rPr>
        <w:lastRenderedPageBreak/>
        <w:t>of pregnancy</w:t>
      </w:r>
      <w:r w:rsidR="004B679D" w:rsidRPr="0048128E">
        <w:rPr>
          <w:rFonts w:ascii="Times New Roman" w:hAnsi="Times New Roman" w:cs="Times New Roman"/>
        </w:rPr>
        <w:t xml:space="preserve">, practices that contribute to the high </w:t>
      </w:r>
      <w:r w:rsidR="00D96489" w:rsidRPr="0048128E">
        <w:rPr>
          <w:rFonts w:ascii="Times New Roman" w:hAnsi="Times New Roman" w:cs="Times New Roman"/>
        </w:rPr>
        <w:t xml:space="preserve">male-to-female </w:t>
      </w:r>
      <w:r w:rsidR="004B679D" w:rsidRPr="0048128E">
        <w:rPr>
          <w:rFonts w:ascii="Times New Roman" w:hAnsi="Times New Roman" w:cs="Times New Roman"/>
        </w:rPr>
        <w:t xml:space="preserve">ratio at birth. Official </w:t>
      </w:r>
      <w:r w:rsidRPr="0048128E">
        <w:rPr>
          <w:rFonts w:ascii="Times New Roman" w:hAnsi="Times New Roman" w:cs="Times New Roman"/>
        </w:rPr>
        <w:t xml:space="preserve">state media </w:t>
      </w:r>
      <w:r w:rsidR="004B679D" w:rsidRPr="0048128E">
        <w:rPr>
          <w:rFonts w:ascii="Times New Roman" w:hAnsi="Times New Roman" w:cs="Times New Roman"/>
        </w:rPr>
        <w:t xml:space="preserve">also report </w:t>
      </w:r>
      <w:r w:rsidRPr="0048128E">
        <w:rPr>
          <w:rFonts w:ascii="Times New Roman" w:hAnsi="Times New Roman" w:cs="Times New Roman"/>
        </w:rPr>
        <w:t>that the practices of non-medical fetal sex identification and sex-selective artificial termination of pregnancy continue to exist and are prevalent in China.</w:t>
      </w:r>
      <w:r w:rsidR="004B679D" w:rsidRPr="0048128E">
        <w:rPr>
          <w:rStyle w:val="EndnoteReference"/>
          <w:rFonts w:ascii="Times New Roman" w:hAnsi="Times New Roman" w:cs="Times New Roman"/>
        </w:rPr>
        <w:endnoteReference w:id="8"/>
      </w:r>
      <w:r w:rsidRPr="0048128E">
        <w:rPr>
          <w:rFonts w:ascii="Times New Roman" w:hAnsi="Times New Roman" w:cs="Times New Roman"/>
        </w:rPr>
        <w:t xml:space="preserve"> </w:t>
      </w:r>
      <w:r w:rsidR="004B679D" w:rsidRPr="0048128E">
        <w:rPr>
          <w:rFonts w:ascii="Times New Roman" w:hAnsi="Times New Roman" w:cs="Times New Roman"/>
        </w:rPr>
        <w:t xml:space="preserve"> </w:t>
      </w:r>
      <w:r w:rsidR="00EA689C" w:rsidRPr="0048128E">
        <w:rPr>
          <w:rFonts w:ascii="Times New Roman" w:hAnsi="Times New Roman" w:cs="Times New Roman"/>
        </w:rPr>
        <w:t>While China</w:t>
      </w:r>
      <w:r w:rsidRPr="0048128E">
        <w:rPr>
          <w:rFonts w:ascii="Times New Roman" w:hAnsi="Times New Roman" w:cs="Times New Roman"/>
        </w:rPr>
        <w:t xml:space="preserve"> </w:t>
      </w:r>
      <w:r w:rsidR="004B679D" w:rsidRPr="0048128E">
        <w:rPr>
          <w:rFonts w:ascii="Times New Roman" w:hAnsi="Times New Roman" w:cs="Times New Roman"/>
        </w:rPr>
        <w:t>referenced</w:t>
      </w:r>
      <w:r w:rsidRPr="0048128E">
        <w:rPr>
          <w:rFonts w:ascii="Times New Roman" w:hAnsi="Times New Roman" w:cs="Times New Roman"/>
        </w:rPr>
        <w:t xml:space="preserve"> these issues in a series of paragraphs </w:t>
      </w:r>
      <w:r w:rsidR="00EA689C" w:rsidRPr="0048128E">
        <w:rPr>
          <w:rFonts w:ascii="Times New Roman" w:hAnsi="Times New Roman" w:cs="Times New Roman"/>
        </w:rPr>
        <w:t>in its combined seventh and eighth State Party Report,</w:t>
      </w:r>
      <w:r w:rsidR="00EA689C" w:rsidRPr="0048128E">
        <w:rPr>
          <w:rStyle w:val="EndnoteReference"/>
          <w:rFonts w:ascii="Times New Roman" w:hAnsi="Times New Roman" w:cs="Times New Roman"/>
        </w:rPr>
        <w:endnoteReference w:id="9"/>
      </w:r>
      <w:r w:rsidR="00EA689C" w:rsidRPr="0048128E">
        <w:rPr>
          <w:rFonts w:ascii="Times New Roman" w:hAnsi="Times New Roman" w:cs="Times New Roman"/>
        </w:rPr>
        <w:t xml:space="preserve"> it only p</w:t>
      </w:r>
      <w:r w:rsidRPr="0048128E">
        <w:rPr>
          <w:rFonts w:ascii="Times New Roman" w:hAnsi="Times New Roman" w:cs="Times New Roman"/>
        </w:rPr>
        <w:t xml:space="preserve">rovided a total of two paragraphs on these issues </w:t>
      </w:r>
      <w:r w:rsidR="00EA689C" w:rsidRPr="0048128E">
        <w:rPr>
          <w:rFonts w:ascii="Times New Roman" w:hAnsi="Times New Roman" w:cs="Times New Roman"/>
        </w:rPr>
        <w:t xml:space="preserve">in its </w:t>
      </w:r>
      <w:r w:rsidR="00AA3359" w:rsidRPr="0048128E">
        <w:rPr>
          <w:rFonts w:ascii="Times New Roman" w:hAnsi="Times New Roman" w:cs="Times New Roman"/>
        </w:rPr>
        <w:t>n</w:t>
      </w:r>
      <w:r w:rsidR="00EA689C" w:rsidRPr="0048128E">
        <w:rPr>
          <w:rFonts w:ascii="Times New Roman" w:hAnsi="Times New Roman" w:cs="Times New Roman"/>
        </w:rPr>
        <w:t>inth periodic report</w:t>
      </w:r>
      <w:r w:rsidR="00B3714F" w:rsidRPr="0048128E">
        <w:rPr>
          <w:rFonts w:ascii="Times New Roman" w:hAnsi="Times New Roman" w:cs="Times New Roman"/>
        </w:rPr>
        <w:t>,</w:t>
      </w:r>
      <w:r w:rsidR="00EA689C" w:rsidRPr="0048128E">
        <w:rPr>
          <w:rFonts w:ascii="Times New Roman" w:hAnsi="Times New Roman" w:cs="Times New Roman"/>
        </w:rPr>
        <w:t xml:space="preserve"> stating </w:t>
      </w:r>
      <w:r w:rsidR="003B34F7" w:rsidRPr="0048128E">
        <w:rPr>
          <w:rFonts w:ascii="Times New Roman" w:hAnsi="Times New Roman" w:cs="Times New Roman"/>
        </w:rPr>
        <w:t>that the 2017 sex ratio at birth has decreased to 111.9</w:t>
      </w:r>
      <w:r w:rsidR="00274484" w:rsidRPr="0048128E">
        <w:rPr>
          <w:rFonts w:ascii="Times New Roman" w:hAnsi="Times New Roman" w:cs="Times New Roman"/>
        </w:rPr>
        <w:t>.</w:t>
      </w:r>
      <w:r w:rsidR="009A1FD2" w:rsidRPr="0048128E">
        <w:rPr>
          <w:rStyle w:val="EndnoteReference"/>
          <w:rFonts w:ascii="Times New Roman" w:hAnsi="Times New Roman" w:cs="Times New Roman"/>
        </w:rPr>
        <w:endnoteReference w:id="10"/>
      </w:r>
      <w:r w:rsidR="00B3714F" w:rsidRPr="0048128E">
        <w:rPr>
          <w:rFonts w:ascii="Times New Roman" w:hAnsi="Times New Roman" w:cs="Times New Roman"/>
        </w:rPr>
        <w:t xml:space="preserve">  However,</w:t>
      </w:r>
      <w:r w:rsidR="003B34F7" w:rsidRPr="0048128E">
        <w:rPr>
          <w:rFonts w:ascii="Times New Roman" w:hAnsi="Times New Roman" w:cs="Times New Roman"/>
        </w:rPr>
        <w:t xml:space="preserve"> the sex ratio at birth in China remains hig</w:t>
      </w:r>
      <w:r w:rsidR="00957801" w:rsidRPr="0048128E">
        <w:rPr>
          <w:rFonts w:ascii="Times New Roman" w:hAnsi="Times New Roman" w:cs="Times New Roman"/>
        </w:rPr>
        <w:t>her than</w:t>
      </w:r>
      <w:r w:rsidR="003B34F7" w:rsidRPr="0048128E">
        <w:rPr>
          <w:rFonts w:ascii="Times New Roman" w:hAnsi="Times New Roman" w:cs="Times New Roman"/>
        </w:rPr>
        <w:t xml:space="preserve"> </w:t>
      </w:r>
      <w:r w:rsidR="009A1FD2" w:rsidRPr="0048128E">
        <w:rPr>
          <w:rFonts w:ascii="Times New Roman" w:hAnsi="Times New Roman" w:cs="Times New Roman"/>
        </w:rPr>
        <w:t xml:space="preserve">102 to 106 boys to girls, </w:t>
      </w:r>
      <w:r w:rsidR="00323410" w:rsidRPr="0048128E">
        <w:rPr>
          <w:rFonts w:ascii="Times New Roman" w:hAnsi="Times New Roman" w:cs="Times New Roman"/>
        </w:rPr>
        <w:t>the</w:t>
      </w:r>
      <w:r w:rsidR="00357BF0" w:rsidRPr="0048128E">
        <w:rPr>
          <w:rFonts w:ascii="Times New Roman" w:hAnsi="Times New Roman" w:cs="Times New Roman"/>
        </w:rPr>
        <w:t xml:space="preserve"> biologically normal </w:t>
      </w:r>
      <w:r w:rsidR="00323410" w:rsidRPr="0048128E">
        <w:rPr>
          <w:rFonts w:ascii="Times New Roman" w:hAnsi="Times New Roman" w:cs="Times New Roman"/>
        </w:rPr>
        <w:t>sex ratio at birth</w:t>
      </w:r>
      <w:r w:rsidR="009A1FD2" w:rsidRPr="0048128E">
        <w:rPr>
          <w:rFonts w:ascii="Times New Roman" w:hAnsi="Times New Roman" w:cs="Times New Roman"/>
        </w:rPr>
        <w:t>.</w:t>
      </w:r>
      <w:r w:rsidR="009A1FD2" w:rsidRPr="0048128E">
        <w:rPr>
          <w:rStyle w:val="EndnoteReference"/>
          <w:rFonts w:ascii="Times New Roman" w:hAnsi="Times New Roman" w:cs="Times New Roman"/>
        </w:rPr>
        <w:endnoteReference w:id="11"/>
      </w:r>
    </w:p>
    <w:p w14:paraId="7F305B8E" w14:textId="77777777" w:rsidR="00994F85" w:rsidRPr="0048128E" w:rsidRDefault="00994F85" w:rsidP="006B44E7">
      <w:pPr>
        <w:spacing w:line="276" w:lineRule="auto"/>
      </w:pPr>
    </w:p>
    <w:p w14:paraId="7F80B575" w14:textId="6C1B6B32" w:rsidR="00994F85" w:rsidRPr="0048128E" w:rsidRDefault="00994F85" w:rsidP="006B44E7">
      <w:pPr>
        <w:pStyle w:val="ListParagraph"/>
        <w:numPr>
          <w:ilvl w:val="0"/>
          <w:numId w:val="17"/>
        </w:numPr>
        <w:spacing w:line="276" w:lineRule="auto"/>
        <w:rPr>
          <w:rFonts w:ascii="Times New Roman" w:hAnsi="Times New Roman" w:cs="Times New Roman"/>
        </w:rPr>
      </w:pPr>
      <w:r w:rsidRPr="0048128E">
        <w:rPr>
          <w:rFonts w:ascii="Times New Roman" w:hAnsi="Times New Roman" w:cs="Times New Roman"/>
        </w:rPr>
        <w:t>China clearly stated in its previous report (CEDAW/C/CHN/7-8) that “family planning is a basic state policy of China.”</w:t>
      </w:r>
      <w:r w:rsidR="00957801" w:rsidRPr="0048128E">
        <w:rPr>
          <w:rStyle w:val="EndnoteReference"/>
          <w:rFonts w:ascii="Times New Roman" w:hAnsi="Times New Roman" w:cs="Times New Roman"/>
        </w:rPr>
        <w:endnoteReference w:id="12"/>
      </w:r>
      <w:r w:rsidRPr="0048128E">
        <w:rPr>
          <w:rFonts w:ascii="Times New Roman" w:hAnsi="Times New Roman" w:cs="Times New Roman"/>
        </w:rPr>
        <w:t xml:space="preserve"> </w:t>
      </w:r>
      <w:r w:rsidR="00AF0D69" w:rsidRPr="0048128E">
        <w:rPr>
          <w:rFonts w:ascii="Times New Roman" w:hAnsi="Times New Roman" w:cs="Times New Roman"/>
        </w:rPr>
        <w:t xml:space="preserve">The </w:t>
      </w:r>
      <w:r w:rsidRPr="0048128E">
        <w:rPr>
          <w:rFonts w:ascii="Times New Roman" w:hAnsi="Times New Roman" w:cs="Times New Roman"/>
          <w:i/>
        </w:rPr>
        <w:t>Population and Family Planning Law of the People’s Republic of China</w:t>
      </w:r>
      <w:r w:rsidR="00270E0C" w:rsidRPr="0048128E">
        <w:rPr>
          <w:rStyle w:val="EndnoteReference"/>
          <w:rFonts w:ascii="Times New Roman" w:hAnsi="Times New Roman" w:cs="Times New Roman"/>
        </w:rPr>
        <w:endnoteReference w:id="13"/>
      </w:r>
      <w:r w:rsidRPr="0048128E">
        <w:rPr>
          <w:rFonts w:ascii="Times New Roman" w:hAnsi="Times New Roman" w:cs="Times New Roman"/>
        </w:rPr>
        <w:t xml:space="preserve"> forms the foundation of this state policy. The National People’s Congress (NPC) amended this law on December 27, 2015. Effective on January 1, 2016, China moved from one-child policy to a two-child policy. The newly amended Article 18</w:t>
      </w:r>
      <w:r w:rsidR="00B50604" w:rsidRPr="0048128E">
        <w:rPr>
          <w:rFonts w:ascii="Times New Roman" w:hAnsi="Times New Roman" w:cs="Times New Roman"/>
        </w:rPr>
        <w:t xml:space="preserve"> of the said law</w:t>
      </w:r>
      <w:r w:rsidRPr="0048128E">
        <w:rPr>
          <w:rFonts w:ascii="Times New Roman" w:hAnsi="Times New Roman" w:cs="Times New Roman"/>
        </w:rPr>
        <w:t>, among other amended articles,</w:t>
      </w:r>
      <w:r w:rsidR="00957801" w:rsidRPr="0048128E">
        <w:rPr>
          <w:rStyle w:val="EndnoteReference"/>
          <w:rFonts w:ascii="Times New Roman" w:hAnsi="Times New Roman" w:cs="Times New Roman"/>
        </w:rPr>
        <w:endnoteReference w:id="14"/>
      </w:r>
      <w:r w:rsidRPr="0048128E">
        <w:rPr>
          <w:rFonts w:ascii="Times New Roman" w:hAnsi="Times New Roman" w:cs="Times New Roman"/>
        </w:rPr>
        <w:t xml:space="preserve"> </w:t>
      </w:r>
      <w:r w:rsidR="00B50604" w:rsidRPr="0048128E">
        <w:rPr>
          <w:rFonts w:ascii="Times New Roman" w:hAnsi="Times New Roman" w:cs="Times New Roman"/>
        </w:rPr>
        <w:t>provides</w:t>
      </w:r>
      <w:r w:rsidRPr="0048128E">
        <w:rPr>
          <w:rFonts w:ascii="Times New Roman" w:hAnsi="Times New Roman" w:cs="Times New Roman"/>
        </w:rPr>
        <w:t xml:space="preserve"> that the state advocates every married couple </w:t>
      </w:r>
      <w:r w:rsidR="00046F91" w:rsidRPr="0048128E">
        <w:rPr>
          <w:rFonts w:ascii="Times New Roman" w:hAnsi="Times New Roman" w:cs="Times New Roman"/>
        </w:rPr>
        <w:t xml:space="preserve">to </w:t>
      </w:r>
      <w:r w:rsidRPr="0048128E">
        <w:rPr>
          <w:rFonts w:ascii="Times New Roman" w:hAnsi="Times New Roman" w:cs="Times New Roman"/>
        </w:rPr>
        <w:t xml:space="preserve">have two children and that more children may be allowed where the requirements specified by laws and regulations are met. </w:t>
      </w:r>
      <w:r w:rsidR="00AF0D69" w:rsidRPr="0048128E">
        <w:rPr>
          <w:rFonts w:ascii="Times New Roman" w:hAnsi="Times New Roman" w:cs="Times New Roman"/>
        </w:rPr>
        <w:t>Article 18</w:t>
      </w:r>
      <w:r w:rsidRPr="0048128E">
        <w:rPr>
          <w:rFonts w:ascii="Times New Roman" w:hAnsi="Times New Roman" w:cs="Times New Roman"/>
        </w:rPr>
        <w:t xml:space="preserve"> also author</w:t>
      </w:r>
      <w:r w:rsidRPr="0048128E">
        <w:rPr>
          <w:rFonts w:ascii="Times New Roman" w:hAnsi="Times New Roman" w:cs="Times New Roman"/>
        </w:rPr>
        <w:lastRenderedPageBreak/>
        <w:t xml:space="preserve">izes provincial-level people’s congresses to formulate implementing measures to address issues </w:t>
      </w:r>
      <w:r w:rsidR="00DD470C" w:rsidRPr="0048128E">
        <w:rPr>
          <w:rFonts w:ascii="Times New Roman" w:hAnsi="Times New Roman" w:cs="Times New Roman"/>
        </w:rPr>
        <w:t xml:space="preserve">such as </w:t>
      </w:r>
      <w:r w:rsidR="008F2576" w:rsidRPr="0048128E">
        <w:rPr>
          <w:rFonts w:ascii="Times New Roman" w:hAnsi="Times New Roman" w:cs="Times New Roman"/>
        </w:rPr>
        <w:t>eligibility</w:t>
      </w:r>
      <w:r w:rsidRPr="0048128E">
        <w:rPr>
          <w:rFonts w:ascii="Times New Roman" w:hAnsi="Times New Roman" w:cs="Times New Roman"/>
        </w:rPr>
        <w:t xml:space="preserve"> </w:t>
      </w:r>
      <w:r w:rsidR="008F2576" w:rsidRPr="0048128E">
        <w:rPr>
          <w:rFonts w:ascii="Times New Roman" w:hAnsi="Times New Roman" w:cs="Times New Roman"/>
        </w:rPr>
        <w:t xml:space="preserve">for </w:t>
      </w:r>
      <w:r w:rsidRPr="0048128E">
        <w:rPr>
          <w:rFonts w:ascii="Times New Roman" w:hAnsi="Times New Roman" w:cs="Times New Roman"/>
        </w:rPr>
        <w:t>more than two children. As a result of this policy change, married couples are encouraged to have two children. China’s birth registration service system was also updated.</w:t>
      </w:r>
      <w:r w:rsidR="00957801" w:rsidRPr="0048128E">
        <w:rPr>
          <w:rStyle w:val="EndnoteReference"/>
          <w:rFonts w:ascii="Times New Roman" w:hAnsi="Times New Roman" w:cs="Times New Roman"/>
        </w:rPr>
        <w:endnoteReference w:id="15"/>
      </w:r>
      <w:r w:rsidRPr="0048128E">
        <w:rPr>
          <w:rFonts w:ascii="Times New Roman" w:hAnsi="Times New Roman" w:cs="Times New Roman"/>
        </w:rPr>
        <w:t xml:space="preserve"> Couples who bear no more than two children will no longer be required to obtain birth permits from government authorities.</w:t>
      </w:r>
    </w:p>
    <w:p w14:paraId="07BE4AC2" w14:textId="77777777" w:rsidR="00994F85" w:rsidRPr="0048128E" w:rsidRDefault="00994F85" w:rsidP="00F52EE4">
      <w:pPr>
        <w:spacing w:line="276" w:lineRule="auto"/>
      </w:pPr>
    </w:p>
    <w:p w14:paraId="5AAF8D6D" w14:textId="4ABBE57A" w:rsidR="001014BE" w:rsidRPr="0048128E" w:rsidRDefault="000253AF" w:rsidP="00F52EE4">
      <w:pPr>
        <w:pStyle w:val="ListParagraph"/>
        <w:numPr>
          <w:ilvl w:val="0"/>
          <w:numId w:val="17"/>
        </w:numPr>
        <w:spacing w:line="276" w:lineRule="auto"/>
        <w:rPr>
          <w:rFonts w:ascii="Times New Roman" w:eastAsia="PingFang TC" w:hAnsi="Times New Roman" w:cs="Times New Roman"/>
        </w:rPr>
      </w:pPr>
      <w:r w:rsidRPr="0048128E">
        <w:rPr>
          <w:rFonts w:ascii="Times New Roman" w:hAnsi="Times New Roman" w:cs="Times New Roman"/>
        </w:rPr>
        <w:t>In the context of</w:t>
      </w:r>
      <w:r w:rsidR="00514892" w:rsidRPr="0048128E">
        <w:rPr>
          <w:rFonts w:ascii="Times New Roman" w:hAnsi="Times New Roman" w:cs="Times New Roman"/>
        </w:rPr>
        <w:t xml:space="preserve"> the</w:t>
      </w:r>
      <w:r w:rsidRPr="0048128E">
        <w:rPr>
          <w:rFonts w:ascii="Times New Roman" w:hAnsi="Times New Roman" w:cs="Times New Roman"/>
        </w:rPr>
        <w:t xml:space="preserve"> “two-child policy</w:t>
      </w:r>
      <w:r w:rsidR="00853677" w:rsidRPr="0048128E">
        <w:rPr>
          <w:rFonts w:ascii="Times New Roman" w:hAnsi="Times New Roman" w:cs="Times New Roman"/>
        </w:rPr>
        <w:t>,</w:t>
      </w:r>
      <w:r w:rsidRPr="0048128E">
        <w:rPr>
          <w:rFonts w:ascii="Times New Roman" w:hAnsi="Times New Roman" w:cs="Times New Roman"/>
        </w:rPr>
        <w:t>” c</w:t>
      </w:r>
      <w:r w:rsidR="00994F85" w:rsidRPr="0048128E">
        <w:rPr>
          <w:rFonts w:ascii="Times New Roman" w:hAnsi="Times New Roman" w:cs="Times New Roman"/>
        </w:rPr>
        <w:t xml:space="preserve">ontinuing </w:t>
      </w:r>
      <w:r w:rsidRPr="0048128E">
        <w:rPr>
          <w:rFonts w:ascii="Times New Roman" w:hAnsi="Times New Roman" w:cs="Times New Roman"/>
        </w:rPr>
        <w:t>p</w:t>
      </w:r>
      <w:r w:rsidR="00994F85" w:rsidRPr="0048128E">
        <w:rPr>
          <w:rFonts w:ascii="Times New Roman" w:hAnsi="Times New Roman" w:cs="Times New Roman"/>
        </w:rPr>
        <w:t xml:space="preserve">ractices of </w:t>
      </w:r>
      <w:r w:rsidR="00514892" w:rsidRPr="0048128E">
        <w:rPr>
          <w:rFonts w:ascii="Times New Roman" w:hAnsi="Times New Roman" w:cs="Times New Roman"/>
        </w:rPr>
        <w:t>g</w:t>
      </w:r>
      <w:r w:rsidR="00994F85" w:rsidRPr="0048128E">
        <w:rPr>
          <w:rFonts w:ascii="Times New Roman" w:hAnsi="Times New Roman" w:cs="Times New Roman"/>
        </w:rPr>
        <w:t xml:space="preserve">ender-biased </w:t>
      </w:r>
      <w:r w:rsidR="00514892" w:rsidRPr="0048128E">
        <w:rPr>
          <w:rFonts w:ascii="Times New Roman" w:hAnsi="Times New Roman" w:cs="Times New Roman"/>
        </w:rPr>
        <w:t>f</w:t>
      </w:r>
      <w:r w:rsidR="00994F85" w:rsidRPr="0048128E">
        <w:rPr>
          <w:rFonts w:ascii="Times New Roman" w:hAnsi="Times New Roman" w:cs="Times New Roman"/>
        </w:rPr>
        <w:t xml:space="preserve">etal </w:t>
      </w:r>
      <w:r w:rsidR="00514892" w:rsidRPr="0048128E">
        <w:rPr>
          <w:rFonts w:ascii="Times New Roman" w:hAnsi="Times New Roman" w:cs="Times New Roman"/>
        </w:rPr>
        <w:t>s</w:t>
      </w:r>
      <w:r w:rsidR="00994F85" w:rsidRPr="0048128E">
        <w:rPr>
          <w:rFonts w:ascii="Times New Roman" w:hAnsi="Times New Roman" w:cs="Times New Roman"/>
        </w:rPr>
        <w:t xml:space="preserve">ex </w:t>
      </w:r>
      <w:r w:rsidR="00514892" w:rsidRPr="0048128E">
        <w:rPr>
          <w:rFonts w:ascii="Times New Roman" w:hAnsi="Times New Roman" w:cs="Times New Roman"/>
        </w:rPr>
        <w:t>i</w:t>
      </w:r>
      <w:r w:rsidR="00994F85" w:rsidRPr="0048128E">
        <w:rPr>
          <w:rFonts w:ascii="Times New Roman" w:hAnsi="Times New Roman" w:cs="Times New Roman"/>
        </w:rPr>
        <w:t xml:space="preserve">dentification for </w:t>
      </w:r>
      <w:r w:rsidR="00514892" w:rsidRPr="0048128E">
        <w:rPr>
          <w:rFonts w:ascii="Times New Roman" w:hAnsi="Times New Roman" w:cs="Times New Roman"/>
        </w:rPr>
        <w:t>n</w:t>
      </w:r>
      <w:r w:rsidR="00994F85" w:rsidRPr="0048128E">
        <w:rPr>
          <w:rFonts w:ascii="Times New Roman" w:hAnsi="Times New Roman" w:cs="Times New Roman"/>
        </w:rPr>
        <w:t>on-</w:t>
      </w:r>
      <w:r w:rsidR="00514892" w:rsidRPr="0048128E">
        <w:rPr>
          <w:rFonts w:ascii="Times New Roman" w:hAnsi="Times New Roman" w:cs="Times New Roman"/>
        </w:rPr>
        <w:t>m</w:t>
      </w:r>
      <w:r w:rsidR="00994F85" w:rsidRPr="0048128E">
        <w:rPr>
          <w:rFonts w:ascii="Times New Roman" w:hAnsi="Times New Roman" w:cs="Times New Roman"/>
        </w:rPr>
        <w:t xml:space="preserve">edical </w:t>
      </w:r>
      <w:r w:rsidR="00514892" w:rsidRPr="0048128E">
        <w:rPr>
          <w:rFonts w:ascii="Times New Roman" w:hAnsi="Times New Roman" w:cs="Times New Roman"/>
        </w:rPr>
        <w:t>n</w:t>
      </w:r>
      <w:r w:rsidR="00994F85" w:rsidRPr="0048128E">
        <w:rPr>
          <w:rFonts w:ascii="Times New Roman" w:hAnsi="Times New Roman" w:cs="Times New Roman"/>
        </w:rPr>
        <w:t xml:space="preserve">eeds and </w:t>
      </w:r>
      <w:r w:rsidR="00514892" w:rsidRPr="0048128E">
        <w:rPr>
          <w:rFonts w:ascii="Times New Roman" w:hAnsi="Times New Roman" w:cs="Times New Roman"/>
        </w:rPr>
        <w:t>s</w:t>
      </w:r>
      <w:r w:rsidR="00994F85" w:rsidRPr="0048128E">
        <w:rPr>
          <w:rFonts w:ascii="Times New Roman" w:hAnsi="Times New Roman" w:cs="Times New Roman"/>
        </w:rPr>
        <w:t>ex-</w:t>
      </w:r>
      <w:r w:rsidR="00514892" w:rsidRPr="0048128E">
        <w:rPr>
          <w:rFonts w:ascii="Times New Roman" w:hAnsi="Times New Roman" w:cs="Times New Roman"/>
        </w:rPr>
        <w:t>s</w:t>
      </w:r>
      <w:r w:rsidR="00994F85" w:rsidRPr="0048128E">
        <w:rPr>
          <w:rFonts w:ascii="Times New Roman" w:hAnsi="Times New Roman" w:cs="Times New Roman"/>
        </w:rPr>
        <w:t xml:space="preserve">elective </w:t>
      </w:r>
      <w:r w:rsidR="00514892" w:rsidRPr="0048128E">
        <w:rPr>
          <w:rFonts w:ascii="Times New Roman" w:hAnsi="Times New Roman" w:cs="Times New Roman"/>
        </w:rPr>
        <w:t>a</w:t>
      </w:r>
      <w:r w:rsidR="00994F85" w:rsidRPr="0048128E">
        <w:rPr>
          <w:rFonts w:ascii="Times New Roman" w:hAnsi="Times New Roman" w:cs="Times New Roman"/>
        </w:rPr>
        <w:t xml:space="preserve">rtificial </w:t>
      </w:r>
      <w:r w:rsidR="00514892" w:rsidRPr="0048128E">
        <w:rPr>
          <w:rFonts w:ascii="Times New Roman" w:hAnsi="Times New Roman" w:cs="Times New Roman"/>
        </w:rPr>
        <w:t>t</w:t>
      </w:r>
      <w:r w:rsidR="00994F85" w:rsidRPr="0048128E">
        <w:rPr>
          <w:rFonts w:ascii="Times New Roman" w:hAnsi="Times New Roman" w:cs="Times New Roman"/>
        </w:rPr>
        <w:t xml:space="preserve">ermination of </w:t>
      </w:r>
      <w:r w:rsidR="00514892" w:rsidRPr="0048128E">
        <w:rPr>
          <w:rFonts w:ascii="Times New Roman" w:hAnsi="Times New Roman" w:cs="Times New Roman"/>
        </w:rPr>
        <w:t>p</w:t>
      </w:r>
      <w:r w:rsidR="00994F85" w:rsidRPr="0048128E">
        <w:rPr>
          <w:rFonts w:ascii="Times New Roman" w:hAnsi="Times New Roman" w:cs="Times New Roman"/>
        </w:rPr>
        <w:t xml:space="preserve">regnancy </w:t>
      </w:r>
      <w:r w:rsidR="00E01BBD" w:rsidRPr="0048128E">
        <w:rPr>
          <w:rFonts w:ascii="Times New Roman" w:hAnsi="Times New Roman" w:cs="Times New Roman"/>
        </w:rPr>
        <w:t>contribute to the</w:t>
      </w:r>
      <w:r w:rsidR="00994F85" w:rsidRPr="0048128E">
        <w:rPr>
          <w:rFonts w:ascii="Times New Roman" w:hAnsi="Times New Roman" w:cs="Times New Roman"/>
        </w:rPr>
        <w:t xml:space="preserve"> </w:t>
      </w:r>
      <w:r w:rsidRPr="0048128E">
        <w:rPr>
          <w:rFonts w:ascii="Times New Roman" w:hAnsi="Times New Roman" w:cs="Times New Roman"/>
        </w:rPr>
        <w:t>h</w:t>
      </w:r>
      <w:r w:rsidR="00994F85" w:rsidRPr="0048128E">
        <w:rPr>
          <w:rFonts w:ascii="Times New Roman" w:hAnsi="Times New Roman" w:cs="Times New Roman"/>
        </w:rPr>
        <w:t xml:space="preserve">igh </w:t>
      </w:r>
      <w:r w:rsidRPr="0048128E">
        <w:rPr>
          <w:rFonts w:ascii="Times New Roman" w:hAnsi="Times New Roman" w:cs="Times New Roman"/>
        </w:rPr>
        <w:t>s</w:t>
      </w:r>
      <w:r w:rsidR="00994F85" w:rsidRPr="0048128E">
        <w:rPr>
          <w:rFonts w:ascii="Times New Roman" w:hAnsi="Times New Roman" w:cs="Times New Roman"/>
        </w:rPr>
        <w:t xml:space="preserve">ex </w:t>
      </w:r>
      <w:r w:rsidRPr="0048128E">
        <w:rPr>
          <w:rFonts w:ascii="Times New Roman" w:hAnsi="Times New Roman" w:cs="Times New Roman"/>
        </w:rPr>
        <w:t>r</w:t>
      </w:r>
      <w:r w:rsidR="00994F85" w:rsidRPr="0048128E">
        <w:rPr>
          <w:rFonts w:ascii="Times New Roman" w:hAnsi="Times New Roman" w:cs="Times New Roman"/>
        </w:rPr>
        <w:t xml:space="preserve">atio at </w:t>
      </w:r>
      <w:r w:rsidRPr="0048128E">
        <w:rPr>
          <w:rFonts w:ascii="Times New Roman" w:hAnsi="Times New Roman" w:cs="Times New Roman"/>
        </w:rPr>
        <w:t>b</w:t>
      </w:r>
      <w:r w:rsidR="00994F85" w:rsidRPr="0048128E">
        <w:rPr>
          <w:rFonts w:ascii="Times New Roman" w:hAnsi="Times New Roman" w:cs="Times New Roman"/>
        </w:rPr>
        <w:t>irth in China</w:t>
      </w:r>
      <w:r w:rsidRPr="0048128E">
        <w:rPr>
          <w:rFonts w:ascii="Times New Roman" w:hAnsi="Times New Roman" w:cs="Times New Roman"/>
        </w:rPr>
        <w:t xml:space="preserve">. </w:t>
      </w:r>
      <w:r w:rsidR="00E01BBD" w:rsidRPr="0048128E">
        <w:rPr>
          <w:rFonts w:ascii="Times New Roman" w:hAnsi="Times New Roman" w:cs="Times New Roman"/>
        </w:rPr>
        <w:t xml:space="preserve">Practices of non-medical needs fetal sex identification and sex-selective artificial termination of pregnancy (“two-nons”) are prevalent in Guangdong, Anhui, and Hubei provinces. </w:t>
      </w:r>
      <w:r w:rsidR="00994F85" w:rsidRPr="0048128E">
        <w:rPr>
          <w:rFonts w:ascii="Times New Roman" w:hAnsi="Times New Roman" w:cs="Times New Roman"/>
        </w:rPr>
        <w:t xml:space="preserve">According to </w:t>
      </w:r>
      <w:r w:rsidR="002478C2" w:rsidRPr="0048128E">
        <w:rPr>
          <w:rFonts w:ascii="Times New Roman" w:hAnsi="Times New Roman" w:cs="Times New Roman"/>
        </w:rPr>
        <w:t xml:space="preserve">official </w:t>
      </w:r>
      <w:r w:rsidR="006B44E7" w:rsidRPr="0048128E">
        <w:rPr>
          <w:rFonts w:ascii="Times New Roman" w:hAnsi="Times New Roman" w:cs="Times New Roman"/>
        </w:rPr>
        <w:t xml:space="preserve">media </w:t>
      </w:r>
      <w:r w:rsidR="002478C2" w:rsidRPr="0048128E">
        <w:rPr>
          <w:rFonts w:ascii="Times New Roman" w:hAnsi="Times New Roman" w:cs="Times New Roman"/>
        </w:rPr>
        <w:t>reports</w:t>
      </w:r>
      <w:r w:rsidR="00994F85" w:rsidRPr="0048128E">
        <w:rPr>
          <w:rFonts w:ascii="Times New Roman" w:hAnsi="Times New Roman" w:cs="Times New Roman"/>
        </w:rPr>
        <w:t>,</w:t>
      </w:r>
      <w:r w:rsidR="002478C2" w:rsidRPr="0048128E">
        <w:rPr>
          <w:rStyle w:val="EndnoteReference"/>
          <w:rFonts w:ascii="Times New Roman" w:hAnsi="Times New Roman" w:cs="Times New Roman"/>
        </w:rPr>
        <w:endnoteReference w:id="16"/>
      </w:r>
      <w:r w:rsidR="00994F85" w:rsidRPr="0048128E">
        <w:rPr>
          <w:rFonts w:ascii="Times New Roman" w:hAnsi="Times New Roman" w:cs="Times New Roman"/>
        </w:rPr>
        <w:t xml:space="preserve"> </w:t>
      </w:r>
      <w:r w:rsidR="00994F85" w:rsidRPr="0048128E">
        <w:rPr>
          <w:rFonts w:ascii="Times New Roman" w:hAnsi="Times New Roman" w:cs="Times New Roman"/>
          <w:i/>
        </w:rPr>
        <w:t>toolkits to perform fetal sex identification</w:t>
      </w:r>
      <w:r w:rsidR="00994F85" w:rsidRPr="0048128E">
        <w:rPr>
          <w:rFonts w:ascii="Times New Roman" w:hAnsi="Times New Roman" w:cs="Times New Roman"/>
        </w:rPr>
        <w:t xml:space="preserve"> are easily accessible online</w:t>
      </w:r>
      <w:r w:rsidR="0030253F" w:rsidRPr="0048128E">
        <w:rPr>
          <w:rFonts w:ascii="Times New Roman" w:hAnsi="Times New Roman" w:cs="Times New Roman"/>
        </w:rPr>
        <w:t xml:space="preserve">. </w:t>
      </w:r>
      <w:r w:rsidR="00994F85" w:rsidRPr="0048128E">
        <w:rPr>
          <w:rFonts w:ascii="Times New Roman" w:hAnsi="Times New Roman" w:cs="Times New Roman"/>
        </w:rPr>
        <w:t xml:space="preserve">Relevant practices range </w:t>
      </w:r>
      <w:r w:rsidR="00994F85" w:rsidRPr="0048128E">
        <w:rPr>
          <w:rFonts w:ascii="Times New Roman" w:hAnsi="Times New Roman" w:cs="Times New Roman"/>
          <w:i/>
        </w:rPr>
        <w:t>from selling and appropriating B-mode ultrasound labeled as animal use</w:t>
      </w:r>
      <w:r w:rsidR="00994F85" w:rsidRPr="0048128E">
        <w:rPr>
          <w:rFonts w:ascii="Times New Roman" w:hAnsi="Times New Roman" w:cs="Times New Roman"/>
        </w:rPr>
        <w:t xml:space="preserve"> for human</w:t>
      </w:r>
      <w:r w:rsidR="0030253F" w:rsidRPr="0048128E">
        <w:rPr>
          <w:rFonts w:ascii="Times New Roman" w:hAnsi="Times New Roman" w:cs="Times New Roman"/>
        </w:rPr>
        <w:t xml:space="preserve"> use</w:t>
      </w:r>
      <w:r w:rsidR="00994F85" w:rsidRPr="0048128E">
        <w:rPr>
          <w:rFonts w:ascii="Times New Roman" w:hAnsi="Times New Roman" w:cs="Times New Roman"/>
        </w:rPr>
        <w:t xml:space="preserve"> </w:t>
      </w:r>
      <w:r w:rsidR="00DA19C3" w:rsidRPr="0048128E">
        <w:rPr>
          <w:rFonts w:ascii="Times New Roman" w:hAnsi="Times New Roman" w:cs="Times New Roman"/>
        </w:rPr>
        <w:t xml:space="preserve">to </w:t>
      </w:r>
      <w:r w:rsidR="00994F85" w:rsidRPr="0048128E">
        <w:rPr>
          <w:rFonts w:ascii="Times New Roman" w:hAnsi="Times New Roman" w:cs="Times New Roman"/>
        </w:rPr>
        <w:t xml:space="preserve">“mailing blood samples to identify fetal sex.” </w:t>
      </w:r>
      <w:r w:rsidR="00994F85" w:rsidRPr="0048128E">
        <w:rPr>
          <w:rFonts w:ascii="Times New Roman" w:hAnsi="Times New Roman" w:cs="Times New Roman"/>
          <w:i/>
        </w:rPr>
        <w:t>Online shopping</w:t>
      </w:r>
      <w:r w:rsidR="00994F85" w:rsidRPr="0048128E">
        <w:rPr>
          <w:rFonts w:ascii="Times New Roman" w:hAnsi="Times New Roman" w:cs="Times New Roman"/>
        </w:rPr>
        <w:t xml:space="preserve"> also makes a variety of these non-medical needs fetal sex selection tools available. </w:t>
      </w:r>
      <w:r w:rsidRPr="0048128E">
        <w:rPr>
          <w:rFonts w:ascii="Times New Roman" w:hAnsi="Times New Roman" w:cs="Times New Roman"/>
          <w:i/>
        </w:rPr>
        <w:t>F</w:t>
      </w:r>
      <w:r w:rsidR="00994F85" w:rsidRPr="0048128E">
        <w:rPr>
          <w:rFonts w:ascii="Times New Roman" w:hAnsi="Times New Roman" w:cs="Times New Roman"/>
          <w:i/>
        </w:rPr>
        <w:t>our-dimensional ultrasonography</w:t>
      </w:r>
      <w:r w:rsidR="00994F85" w:rsidRPr="0048128E">
        <w:rPr>
          <w:rFonts w:ascii="Times New Roman" w:hAnsi="Times New Roman" w:cs="Times New Roman"/>
        </w:rPr>
        <w:t xml:space="preserve"> is popular </w:t>
      </w:r>
      <w:r w:rsidR="001014BE" w:rsidRPr="0048128E">
        <w:rPr>
          <w:rFonts w:ascii="Times New Roman" w:hAnsi="Times New Roman" w:cs="Times New Roman"/>
        </w:rPr>
        <w:t xml:space="preserve">online </w:t>
      </w:r>
      <w:r w:rsidR="00994F85" w:rsidRPr="0048128E">
        <w:rPr>
          <w:rFonts w:ascii="Times New Roman" w:hAnsi="Times New Roman" w:cs="Times New Roman"/>
        </w:rPr>
        <w:t>with a simple search</w:t>
      </w:r>
      <w:r w:rsidRPr="0048128E">
        <w:rPr>
          <w:rFonts w:ascii="Times New Roman" w:hAnsi="Times New Roman" w:cs="Times New Roman"/>
        </w:rPr>
        <w:t>. For example, a keyword search of four-di</w:t>
      </w:r>
      <w:r w:rsidRPr="0048128E">
        <w:rPr>
          <w:rFonts w:ascii="Times New Roman" w:hAnsi="Times New Roman" w:cs="Times New Roman"/>
        </w:rPr>
        <w:lastRenderedPageBreak/>
        <w:t xml:space="preserve">mensional ultrasonography </w:t>
      </w:r>
      <w:r w:rsidR="00C6020D" w:rsidRPr="0048128E">
        <w:rPr>
          <w:rFonts w:ascii="Times New Roman" w:hAnsi="Times New Roman" w:cs="Times New Roman"/>
        </w:rPr>
        <w:t xml:space="preserve">yielded </w:t>
      </w:r>
      <w:r w:rsidRPr="0048128E">
        <w:rPr>
          <w:rFonts w:ascii="Times New Roman" w:hAnsi="Times New Roman" w:cs="Times New Roman"/>
        </w:rPr>
        <w:t xml:space="preserve">quotes from service providers at </w:t>
      </w:r>
      <w:r w:rsidR="002D5AB6" w:rsidRPr="0048128E">
        <w:rPr>
          <w:rFonts w:ascii="Times New Roman" w:hAnsi="Times New Roman" w:cs="Times New Roman"/>
        </w:rPr>
        <w:t>RMB</w:t>
      </w:r>
      <w:r w:rsidR="001014BE" w:rsidRPr="0048128E">
        <w:rPr>
          <w:rFonts w:ascii="Times New Roman" w:hAnsi="Times New Roman" w:cs="Times New Roman"/>
        </w:rPr>
        <w:t>168</w:t>
      </w:r>
      <w:r w:rsidRPr="0048128E">
        <w:rPr>
          <w:rFonts w:ascii="Times New Roman" w:hAnsi="Times New Roman" w:cs="Times New Roman"/>
        </w:rPr>
        <w:t xml:space="preserve"> (around $</w:t>
      </w:r>
      <w:r w:rsidR="001014BE" w:rsidRPr="0048128E">
        <w:rPr>
          <w:rFonts w:ascii="Times New Roman" w:hAnsi="Times New Roman" w:cs="Times New Roman"/>
        </w:rPr>
        <w:t>26.14</w:t>
      </w:r>
      <w:r w:rsidRPr="0048128E">
        <w:rPr>
          <w:rFonts w:ascii="Times New Roman" w:hAnsi="Times New Roman" w:cs="Times New Roman"/>
        </w:rPr>
        <w:t>)</w:t>
      </w:r>
      <w:r w:rsidR="003B34F7" w:rsidRPr="0048128E">
        <w:rPr>
          <w:rFonts w:ascii="Times New Roman" w:hAnsi="Times New Roman" w:cs="Times New Roman"/>
        </w:rPr>
        <w:t>.</w:t>
      </w:r>
      <w:r w:rsidR="0030253F" w:rsidRPr="0048128E">
        <w:rPr>
          <w:rFonts w:ascii="Times New Roman" w:hAnsi="Times New Roman" w:cs="Times New Roman"/>
        </w:rPr>
        <w:t xml:space="preserve"> Currently, there are no </w:t>
      </w:r>
      <w:r w:rsidR="00FE1A00" w:rsidRPr="0048128E">
        <w:rPr>
          <w:rFonts w:ascii="Times New Roman" w:hAnsi="Times New Roman" w:cs="Times New Roman"/>
        </w:rPr>
        <w:t xml:space="preserve">specific </w:t>
      </w:r>
      <w:r w:rsidR="0030253F" w:rsidRPr="0048128E">
        <w:rPr>
          <w:rFonts w:ascii="Times New Roman" w:hAnsi="Times New Roman" w:cs="Times New Roman"/>
        </w:rPr>
        <w:t xml:space="preserve">legal provisions </w:t>
      </w:r>
      <w:r w:rsidR="00C6020D" w:rsidRPr="0048128E">
        <w:rPr>
          <w:rFonts w:ascii="Times New Roman" w:hAnsi="Times New Roman" w:cs="Times New Roman"/>
        </w:rPr>
        <w:t xml:space="preserve">against </w:t>
      </w:r>
      <w:r w:rsidR="0030253F" w:rsidRPr="0048128E">
        <w:rPr>
          <w:rFonts w:ascii="Times New Roman" w:hAnsi="Times New Roman" w:cs="Times New Roman"/>
        </w:rPr>
        <w:t>these practices.</w:t>
      </w:r>
    </w:p>
    <w:p w14:paraId="50E87D93" w14:textId="77777777" w:rsidR="00994F85" w:rsidRPr="0048128E" w:rsidRDefault="00994F85" w:rsidP="00994F85"/>
    <w:p w14:paraId="6C44CEBB" w14:textId="6F010DCB" w:rsidR="00413D3A" w:rsidRPr="0048128E" w:rsidRDefault="00413D3A">
      <w:pPr>
        <w:pStyle w:val="Default"/>
        <w:numPr>
          <w:ilvl w:val="0"/>
          <w:numId w:val="17"/>
        </w:numPr>
        <w:spacing w:line="276" w:lineRule="auto"/>
      </w:pPr>
      <w:r w:rsidRPr="0048128E">
        <w:rPr>
          <w:rFonts w:eastAsia="Times New Roman"/>
        </w:rPr>
        <w:t>The National Population Development Plan (2016 to 2030) issued by China in 2016</w:t>
      </w:r>
      <w:r w:rsidR="00327527" w:rsidRPr="0048128E">
        <w:rPr>
          <w:rStyle w:val="EndnoteReference"/>
          <w:rFonts w:eastAsia="Times New Roman"/>
        </w:rPr>
        <w:endnoteReference w:id="17"/>
      </w:r>
      <w:r w:rsidRPr="0048128E">
        <w:rPr>
          <w:rFonts w:eastAsia="Times New Roman"/>
        </w:rPr>
        <w:t xml:space="preserve"> clearly pointed out there should be a number of targeted policy measures (</w:t>
      </w:r>
      <w:r w:rsidR="00FE1A00" w:rsidRPr="0048128E">
        <w:rPr>
          <w:rFonts w:eastAsia="Times New Roman"/>
        </w:rPr>
        <w:t>p</w:t>
      </w:r>
      <w:r w:rsidRPr="0048128E">
        <w:rPr>
          <w:rFonts w:eastAsia="Times New Roman"/>
        </w:rPr>
        <w:t>ara. 34).</w:t>
      </w:r>
    </w:p>
    <w:p w14:paraId="4B2734EB" w14:textId="181CFDA6" w:rsidR="00F860D7" w:rsidRPr="0048128E" w:rsidRDefault="00B67E7E" w:rsidP="006B44E7">
      <w:pPr>
        <w:pStyle w:val="Default"/>
        <w:spacing w:line="276" w:lineRule="auto"/>
        <w:ind w:left="630"/>
      </w:pPr>
      <w:r w:rsidRPr="0048128E">
        <w:rPr>
          <w:rFonts w:eastAsia="Heiti SC Light"/>
        </w:rPr>
        <w:t xml:space="preserve">The </w:t>
      </w:r>
      <w:r w:rsidR="00206EEC" w:rsidRPr="0048128E">
        <w:rPr>
          <w:rFonts w:eastAsia="Heiti SC Light"/>
        </w:rPr>
        <w:t>n</w:t>
      </w:r>
      <w:r w:rsidRPr="0048128E">
        <w:rPr>
          <w:rFonts w:eastAsia="Heiti SC Light"/>
        </w:rPr>
        <w:t xml:space="preserve">inth </w:t>
      </w:r>
      <w:r w:rsidR="00206EEC" w:rsidRPr="0048128E">
        <w:rPr>
          <w:rFonts w:eastAsia="Heiti SC Light"/>
        </w:rPr>
        <w:t>p</w:t>
      </w:r>
      <w:r w:rsidRPr="0048128E">
        <w:rPr>
          <w:rFonts w:eastAsia="Heiti SC Light"/>
        </w:rPr>
        <w:t xml:space="preserve">eriodic </w:t>
      </w:r>
      <w:r w:rsidR="00206EEC" w:rsidRPr="0048128E">
        <w:rPr>
          <w:rFonts w:eastAsia="Heiti SC Light"/>
        </w:rPr>
        <w:t>r</w:t>
      </w:r>
      <w:r w:rsidRPr="0048128E">
        <w:rPr>
          <w:rFonts w:eastAsia="Heiti SC Light"/>
        </w:rPr>
        <w:t xml:space="preserve">eport describes a </w:t>
      </w:r>
      <w:r w:rsidRPr="0048128E">
        <w:t xml:space="preserve">number of measures </w:t>
      </w:r>
      <w:r w:rsidR="00A137AF" w:rsidRPr="0048128E">
        <w:t xml:space="preserve">being </w:t>
      </w:r>
      <w:r w:rsidRPr="0048128E">
        <w:t>taken to curb the trend of rising sex ratio at birth, including advocating the concept of gender equality, revision of village rules and regulations, and promoting the value of girls (para.</w:t>
      </w:r>
      <w:r w:rsidR="00783649" w:rsidRPr="0048128E">
        <w:t xml:space="preserve"> </w:t>
      </w:r>
      <w:r w:rsidRPr="0048128E">
        <w:t xml:space="preserve">44). </w:t>
      </w:r>
    </w:p>
    <w:p w14:paraId="01F663C7" w14:textId="645E7221" w:rsidR="00F860D7" w:rsidRPr="0048128E" w:rsidRDefault="00F860D7">
      <w:pPr>
        <w:pStyle w:val="Default"/>
        <w:spacing w:line="276" w:lineRule="auto"/>
        <w:ind w:left="630"/>
      </w:pPr>
    </w:p>
    <w:p w14:paraId="66575270" w14:textId="1D4D12D7" w:rsidR="00994F85" w:rsidRPr="0048128E" w:rsidRDefault="00295A08">
      <w:pPr>
        <w:pStyle w:val="ListParagraph"/>
        <w:numPr>
          <w:ilvl w:val="0"/>
          <w:numId w:val="17"/>
        </w:numPr>
        <w:spacing w:line="276" w:lineRule="auto"/>
        <w:rPr>
          <w:rFonts w:ascii="Times New Roman" w:eastAsia="Times New Roman" w:hAnsi="Times New Roman" w:cs="Times New Roman"/>
          <w:color w:val="000000"/>
        </w:rPr>
      </w:pPr>
      <w:r w:rsidRPr="0048128E">
        <w:rPr>
          <w:rFonts w:ascii="Times New Roman" w:hAnsi="Times New Roman" w:cs="Times New Roman"/>
        </w:rPr>
        <w:t>In addition to the rural/urban demographic differences, there is a huge floating population of estimated 245 million individuals, compris</w:t>
      </w:r>
      <w:r w:rsidR="00156B7F" w:rsidRPr="0048128E">
        <w:rPr>
          <w:rFonts w:ascii="Times New Roman" w:hAnsi="Times New Roman" w:cs="Times New Roman"/>
        </w:rPr>
        <w:t xml:space="preserve">ing </w:t>
      </w:r>
      <w:r w:rsidRPr="0048128E">
        <w:rPr>
          <w:rFonts w:ascii="Times New Roman" w:hAnsi="Times New Roman" w:cs="Times New Roman"/>
        </w:rPr>
        <w:t xml:space="preserve">individuals who move away from their registered </w:t>
      </w:r>
      <w:r w:rsidRPr="0048128E">
        <w:rPr>
          <w:rFonts w:ascii="Times New Roman" w:hAnsi="Times New Roman" w:cs="Times New Roman"/>
          <w:i/>
        </w:rPr>
        <w:t>hukou</w:t>
      </w:r>
      <w:r w:rsidRPr="0048128E">
        <w:rPr>
          <w:rFonts w:ascii="Times New Roman" w:hAnsi="Times New Roman" w:cs="Times New Roman"/>
        </w:rPr>
        <w:t xml:space="preserve"> </w:t>
      </w:r>
      <w:r w:rsidR="00275B8E" w:rsidRPr="0048128E">
        <w:rPr>
          <w:rFonts w:ascii="Times New Roman" w:hAnsi="Times New Roman" w:cs="Times New Roman"/>
        </w:rPr>
        <w:t xml:space="preserve">(household registration) </w:t>
      </w:r>
      <w:r w:rsidRPr="0048128E">
        <w:rPr>
          <w:rFonts w:ascii="Times New Roman" w:hAnsi="Times New Roman" w:cs="Times New Roman"/>
        </w:rPr>
        <w:t>location, the majority of who</w:t>
      </w:r>
      <w:r w:rsidR="00F008D8" w:rsidRPr="0048128E">
        <w:rPr>
          <w:rFonts w:ascii="Times New Roman" w:hAnsi="Times New Roman" w:cs="Times New Roman"/>
        </w:rPr>
        <w:t>m</w:t>
      </w:r>
      <w:r w:rsidRPr="0048128E">
        <w:rPr>
          <w:rFonts w:ascii="Times New Roman" w:hAnsi="Times New Roman" w:cs="Times New Roman"/>
        </w:rPr>
        <w:t xml:space="preserve"> mov</w:t>
      </w:r>
      <w:r w:rsidR="005A5013" w:rsidRPr="0048128E">
        <w:rPr>
          <w:rFonts w:ascii="Times New Roman" w:hAnsi="Times New Roman" w:cs="Times New Roman"/>
        </w:rPr>
        <w:t>ing</w:t>
      </w:r>
      <w:r w:rsidRPr="0048128E">
        <w:rPr>
          <w:rFonts w:ascii="Times New Roman" w:hAnsi="Times New Roman" w:cs="Times New Roman"/>
        </w:rPr>
        <w:t xml:space="preserve"> from rural villages in underdeveloped regions to modern cities in search of better work opportunities and a better life.</w:t>
      </w:r>
      <w:r w:rsidRPr="0048128E">
        <w:rPr>
          <w:rStyle w:val="EndnoteReference"/>
          <w:rFonts w:ascii="Times New Roman" w:hAnsi="Times New Roman" w:cs="Times New Roman"/>
        </w:rPr>
        <w:endnoteReference w:id="18"/>
      </w:r>
      <w:r w:rsidRPr="0048128E">
        <w:rPr>
          <w:rFonts w:ascii="Times New Roman" w:hAnsi="Times New Roman" w:cs="Times New Roman"/>
        </w:rPr>
        <w:t xml:space="preserve">  However, </w:t>
      </w:r>
      <w:r w:rsidR="00F860D7" w:rsidRPr="0048128E">
        <w:rPr>
          <w:rFonts w:ascii="Times New Roman" w:hAnsi="Times New Roman" w:cs="Times New Roman"/>
        </w:rPr>
        <w:t xml:space="preserve">China’s </w:t>
      </w:r>
      <w:r w:rsidR="00DC4A2F" w:rsidRPr="0048128E">
        <w:rPr>
          <w:rFonts w:ascii="Times New Roman" w:hAnsi="Times New Roman" w:cs="Times New Roman"/>
        </w:rPr>
        <w:t>n</w:t>
      </w:r>
      <w:r w:rsidR="00F860D7" w:rsidRPr="0048128E">
        <w:rPr>
          <w:rFonts w:ascii="Times New Roman" w:hAnsi="Times New Roman" w:cs="Times New Roman"/>
        </w:rPr>
        <w:t xml:space="preserve">inth </w:t>
      </w:r>
      <w:r w:rsidR="00DC4A2F" w:rsidRPr="0048128E">
        <w:rPr>
          <w:rFonts w:ascii="Times New Roman" w:hAnsi="Times New Roman" w:cs="Times New Roman"/>
        </w:rPr>
        <w:t>p</w:t>
      </w:r>
      <w:r w:rsidR="00F860D7" w:rsidRPr="0048128E">
        <w:rPr>
          <w:rFonts w:ascii="Times New Roman" w:hAnsi="Times New Roman" w:cs="Times New Roman"/>
        </w:rPr>
        <w:t xml:space="preserve">eriodic report did not provide any updated information regarding the high sex ratio at birth and the practice of non-medical needs fetal sex identification and </w:t>
      </w:r>
      <w:r w:rsidR="006B44E7" w:rsidRPr="0048128E">
        <w:rPr>
          <w:rFonts w:ascii="Times New Roman" w:hAnsi="Times New Roman" w:cs="Times New Roman"/>
        </w:rPr>
        <w:t>s</w:t>
      </w:r>
      <w:r w:rsidR="00F860D7" w:rsidRPr="0048128E">
        <w:rPr>
          <w:rFonts w:ascii="Times New Roman" w:hAnsi="Times New Roman" w:cs="Times New Roman"/>
        </w:rPr>
        <w:t>ex-</w:t>
      </w:r>
      <w:r w:rsidR="006B44E7" w:rsidRPr="0048128E">
        <w:rPr>
          <w:rFonts w:ascii="Times New Roman" w:hAnsi="Times New Roman" w:cs="Times New Roman"/>
        </w:rPr>
        <w:t>s</w:t>
      </w:r>
      <w:r w:rsidR="00F860D7" w:rsidRPr="0048128E">
        <w:rPr>
          <w:rFonts w:ascii="Times New Roman" w:hAnsi="Times New Roman" w:cs="Times New Roman"/>
        </w:rPr>
        <w:t xml:space="preserve">elective </w:t>
      </w:r>
      <w:r w:rsidR="006B44E7" w:rsidRPr="0048128E">
        <w:rPr>
          <w:rFonts w:ascii="Times New Roman" w:hAnsi="Times New Roman" w:cs="Times New Roman"/>
        </w:rPr>
        <w:t>a</w:t>
      </w:r>
      <w:r w:rsidR="00F860D7" w:rsidRPr="0048128E">
        <w:rPr>
          <w:rFonts w:ascii="Times New Roman" w:hAnsi="Times New Roman" w:cs="Times New Roman"/>
        </w:rPr>
        <w:t xml:space="preserve">rtificial </w:t>
      </w:r>
      <w:r w:rsidR="006B44E7" w:rsidRPr="0048128E">
        <w:rPr>
          <w:rFonts w:ascii="Times New Roman" w:hAnsi="Times New Roman" w:cs="Times New Roman"/>
        </w:rPr>
        <w:t>t</w:t>
      </w:r>
      <w:r w:rsidR="00F860D7" w:rsidRPr="0048128E">
        <w:rPr>
          <w:rFonts w:ascii="Times New Roman" w:hAnsi="Times New Roman" w:cs="Times New Roman"/>
        </w:rPr>
        <w:t xml:space="preserve">ermination of </w:t>
      </w:r>
      <w:r w:rsidR="006B44E7" w:rsidRPr="0048128E">
        <w:rPr>
          <w:rFonts w:ascii="Times New Roman" w:hAnsi="Times New Roman" w:cs="Times New Roman"/>
        </w:rPr>
        <w:t>p</w:t>
      </w:r>
      <w:r w:rsidR="00F860D7" w:rsidRPr="0048128E">
        <w:rPr>
          <w:rFonts w:ascii="Times New Roman" w:hAnsi="Times New Roman" w:cs="Times New Roman"/>
        </w:rPr>
        <w:t xml:space="preserve">regnancy with respect to the floating population. </w:t>
      </w:r>
    </w:p>
    <w:p w14:paraId="67934310" w14:textId="77777777" w:rsidR="00295A08" w:rsidRPr="0048128E" w:rsidRDefault="00295A08" w:rsidP="00F52EE4">
      <w:pPr>
        <w:pStyle w:val="ListParagraph"/>
        <w:spacing w:line="276" w:lineRule="auto"/>
        <w:ind w:left="630"/>
        <w:rPr>
          <w:rFonts w:ascii="Times New Roman" w:eastAsia="Times New Roman" w:hAnsi="Times New Roman" w:cs="Times New Roman"/>
          <w:color w:val="000000"/>
        </w:rPr>
      </w:pPr>
    </w:p>
    <w:p w14:paraId="29B5ABB9" w14:textId="772DE329" w:rsidR="00B67E7E" w:rsidRPr="0048128E" w:rsidRDefault="00B67E7E" w:rsidP="006B44E7">
      <w:pPr>
        <w:spacing w:line="276" w:lineRule="auto"/>
        <w:rPr>
          <w:b/>
        </w:rPr>
      </w:pPr>
      <w:r w:rsidRPr="0048128E">
        <w:rPr>
          <w:u w:val="single"/>
        </w:rPr>
        <w:lastRenderedPageBreak/>
        <w:t>The Feminist Network respectfully urges the Committee to consider the following issues and questions to advance to the Chinese government</w:t>
      </w:r>
      <w:r w:rsidRPr="0048128E">
        <w:rPr>
          <w:b/>
        </w:rPr>
        <w:t>:</w:t>
      </w:r>
    </w:p>
    <w:p w14:paraId="39899C51" w14:textId="77777777" w:rsidR="00B67E7E" w:rsidRPr="0048128E" w:rsidRDefault="00B67E7E" w:rsidP="00F52EE4">
      <w:pPr>
        <w:spacing w:line="276" w:lineRule="auto"/>
      </w:pPr>
    </w:p>
    <w:p w14:paraId="7544AA74" w14:textId="30D88BB0" w:rsidR="002A4F58" w:rsidRPr="0048128E" w:rsidRDefault="00994F85" w:rsidP="00F52EE4">
      <w:pPr>
        <w:pStyle w:val="CommentText"/>
        <w:numPr>
          <w:ilvl w:val="0"/>
          <w:numId w:val="17"/>
        </w:numPr>
        <w:spacing w:line="276" w:lineRule="auto"/>
        <w:rPr>
          <w:rFonts w:ascii="Times New Roman" w:hAnsi="Times New Roman" w:cs="Times New Roman"/>
          <w:sz w:val="24"/>
          <w:szCs w:val="24"/>
        </w:rPr>
      </w:pPr>
      <w:r w:rsidRPr="0048128E">
        <w:rPr>
          <w:rFonts w:ascii="Times New Roman" w:hAnsi="Times New Roman" w:cs="Times New Roman"/>
          <w:sz w:val="24"/>
          <w:szCs w:val="24"/>
        </w:rPr>
        <w:t xml:space="preserve">Please provide more information on concrete measures and implementation </w:t>
      </w:r>
      <w:r w:rsidR="00894264" w:rsidRPr="0048128E">
        <w:rPr>
          <w:rFonts w:ascii="Times New Roman" w:hAnsi="Times New Roman" w:cs="Times New Roman"/>
          <w:sz w:val="24"/>
          <w:szCs w:val="24"/>
        </w:rPr>
        <w:t>progress to</w:t>
      </w:r>
      <w:r w:rsidR="00B33E03" w:rsidRPr="0048128E">
        <w:rPr>
          <w:rFonts w:ascii="Times New Roman" w:hAnsi="Times New Roman" w:cs="Times New Roman"/>
          <w:sz w:val="24"/>
          <w:szCs w:val="24"/>
        </w:rPr>
        <w:t xml:space="preserve"> </w:t>
      </w:r>
      <w:r w:rsidR="00894264" w:rsidRPr="0048128E">
        <w:rPr>
          <w:rFonts w:ascii="Times New Roman" w:hAnsi="Times New Roman" w:cs="Times New Roman"/>
          <w:sz w:val="24"/>
          <w:szCs w:val="24"/>
        </w:rPr>
        <w:t xml:space="preserve">address the </w:t>
      </w:r>
      <w:r w:rsidR="00894264" w:rsidRPr="0048128E">
        <w:rPr>
          <w:rFonts w:ascii="Times New Roman" w:hAnsi="Times New Roman" w:cs="Times New Roman"/>
          <w:i/>
          <w:sz w:val="24"/>
          <w:szCs w:val="24"/>
        </w:rPr>
        <w:t>ongoing</w:t>
      </w:r>
      <w:r w:rsidRPr="0048128E">
        <w:rPr>
          <w:rFonts w:ascii="Times New Roman" w:hAnsi="Times New Roman" w:cs="Times New Roman"/>
          <w:i/>
          <w:sz w:val="24"/>
          <w:szCs w:val="24"/>
        </w:rPr>
        <w:t xml:space="preserve"> sex ratio </w:t>
      </w:r>
      <w:r w:rsidR="00894264" w:rsidRPr="0048128E">
        <w:rPr>
          <w:rFonts w:ascii="Times New Roman" w:hAnsi="Times New Roman" w:cs="Times New Roman"/>
          <w:i/>
          <w:sz w:val="24"/>
          <w:szCs w:val="24"/>
        </w:rPr>
        <w:t xml:space="preserve">imbalance </w:t>
      </w:r>
      <w:r w:rsidRPr="0048128E">
        <w:rPr>
          <w:rFonts w:ascii="Times New Roman" w:hAnsi="Times New Roman" w:cs="Times New Roman"/>
          <w:i/>
          <w:sz w:val="24"/>
          <w:szCs w:val="24"/>
        </w:rPr>
        <w:t>at birth</w:t>
      </w:r>
      <w:r w:rsidRPr="0048128E">
        <w:rPr>
          <w:rFonts w:ascii="Times New Roman" w:hAnsi="Times New Roman" w:cs="Times New Roman"/>
          <w:sz w:val="24"/>
          <w:szCs w:val="24"/>
        </w:rPr>
        <w:t xml:space="preserve">, as well as efforts to combat </w:t>
      </w:r>
      <w:r w:rsidR="00894264" w:rsidRPr="0048128E">
        <w:rPr>
          <w:rFonts w:ascii="Times New Roman" w:hAnsi="Times New Roman" w:cs="Times New Roman"/>
          <w:sz w:val="24"/>
          <w:szCs w:val="24"/>
        </w:rPr>
        <w:t xml:space="preserve">the </w:t>
      </w:r>
      <w:r w:rsidR="00894264" w:rsidRPr="0048128E">
        <w:rPr>
          <w:rFonts w:ascii="Times New Roman" w:hAnsi="Times New Roman" w:cs="Times New Roman"/>
          <w:i/>
          <w:sz w:val="24"/>
          <w:szCs w:val="24"/>
        </w:rPr>
        <w:t xml:space="preserve">widespread practice of </w:t>
      </w:r>
      <w:r w:rsidRPr="0048128E">
        <w:rPr>
          <w:rFonts w:ascii="Times New Roman" w:hAnsi="Times New Roman" w:cs="Times New Roman"/>
          <w:i/>
          <w:sz w:val="24"/>
          <w:szCs w:val="24"/>
        </w:rPr>
        <w:t xml:space="preserve">non-medical needs fetal sex identification and </w:t>
      </w:r>
      <w:r w:rsidR="006B44E7" w:rsidRPr="0048128E">
        <w:rPr>
          <w:rFonts w:ascii="Times New Roman" w:hAnsi="Times New Roman" w:cs="Times New Roman"/>
          <w:i/>
          <w:sz w:val="24"/>
          <w:szCs w:val="24"/>
        </w:rPr>
        <w:t>s</w:t>
      </w:r>
      <w:r w:rsidRPr="0048128E">
        <w:rPr>
          <w:rFonts w:ascii="Times New Roman" w:hAnsi="Times New Roman" w:cs="Times New Roman"/>
          <w:i/>
          <w:sz w:val="24"/>
          <w:szCs w:val="24"/>
        </w:rPr>
        <w:t>ex-</w:t>
      </w:r>
      <w:r w:rsidR="006B44E7" w:rsidRPr="0048128E">
        <w:rPr>
          <w:rFonts w:ascii="Times New Roman" w:hAnsi="Times New Roman" w:cs="Times New Roman"/>
          <w:i/>
          <w:sz w:val="24"/>
          <w:szCs w:val="24"/>
        </w:rPr>
        <w:t>s</w:t>
      </w:r>
      <w:r w:rsidRPr="0048128E">
        <w:rPr>
          <w:rFonts w:ascii="Times New Roman" w:hAnsi="Times New Roman" w:cs="Times New Roman"/>
          <w:i/>
          <w:sz w:val="24"/>
          <w:szCs w:val="24"/>
        </w:rPr>
        <w:t xml:space="preserve">elective </w:t>
      </w:r>
      <w:r w:rsidR="006B44E7" w:rsidRPr="0048128E">
        <w:rPr>
          <w:rFonts w:ascii="Times New Roman" w:hAnsi="Times New Roman" w:cs="Times New Roman"/>
          <w:i/>
          <w:sz w:val="24"/>
          <w:szCs w:val="24"/>
        </w:rPr>
        <w:t>a</w:t>
      </w:r>
      <w:r w:rsidRPr="0048128E">
        <w:rPr>
          <w:rFonts w:ascii="Times New Roman" w:hAnsi="Times New Roman" w:cs="Times New Roman"/>
          <w:i/>
          <w:sz w:val="24"/>
          <w:szCs w:val="24"/>
        </w:rPr>
        <w:t xml:space="preserve">rtificial </w:t>
      </w:r>
      <w:r w:rsidR="006B44E7" w:rsidRPr="0048128E">
        <w:rPr>
          <w:rFonts w:ascii="Times New Roman" w:hAnsi="Times New Roman" w:cs="Times New Roman"/>
          <w:i/>
          <w:sz w:val="24"/>
          <w:szCs w:val="24"/>
        </w:rPr>
        <w:t>t</w:t>
      </w:r>
      <w:r w:rsidRPr="0048128E">
        <w:rPr>
          <w:rFonts w:ascii="Times New Roman" w:hAnsi="Times New Roman" w:cs="Times New Roman"/>
          <w:i/>
          <w:sz w:val="24"/>
          <w:szCs w:val="24"/>
        </w:rPr>
        <w:t xml:space="preserve">ermination of </w:t>
      </w:r>
      <w:r w:rsidR="006B44E7" w:rsidRPr="0048128E">
        <w:rPr>
          <w:rFonts w:ascii="Times New Roman" w:hAnsi="Times New Roman" w:cs="Times New Roman"/>
          <w:i/>
          <w:sz w:val="24"/>
          <w:szCs w:val="24"/>
        </w:rPr>
        <w:t>p</w:t>
      </w:r>
      <w:r w:rsidRPr="0048128E">
        <w:rPr>
          <w:rFonts w:ascii="Times New Roman" w:hAnsi="Times New Roman" w:cs="Times New Roman"/>
          <w:i/>
          <w:sz w:val="24"/>
          <w:szCs w:val="24"/>
        </w:rPr>
        <w:t>regnancy</w:t>
      </w:r>
      <w:r w:rsidR="00894264" w:rsidRPr="0048128E">
        <w:rPr>
          <w:rFonts w:ascii="Times New Roman" w:hAnsi="Times New Roman" w:cs="Times New Roman"/>
          <w:sz w:val="24"/>
          <w:szCs w:val="24"/>
        </w:rPr>
        <w:t xml:space="preserve">, including </w:t>
      </w:r>
      <w:r w:rsidRPr="0048128E">
        <w:rPr>
          <w:rFonts w:ascii="Times New Roman" w:hAnsi="Times New Roman" w:cs="Times New Roman"/>
          <w:sz w:val="24"/>
          <w:szCs w:val="24"/>
        </w:rPr>
        <w:t xml:space="preserve">concrete actions taken by the Chinese government at the local and central levels to address the </w:t>
      </w:r>
      <w:r w:rsidR="00894264" w:rsidRPr="0048128E">
        <w:rPr>
          <w:rFonts w:ascii="Times New Roman" w:hAnsi="Times New Roman" w:cs="Times New Roman"/>
          <w:i/>
          <w:sz w:val="24"/>
          <w:szCs w:val="24"/>
        </w:rPr>
        <w:t xml:space="preserve">widespread availability of </w:t>
      </w:r>
      <w:r w:rsidRPr="0048128E">
        <w:rPr>
          <w:rFonts w:ascii="Times New Roman" w:hAnsi="Times New Roman" w:cs="Times New Roman"/>
          <w:i/>
          <w:sz w:val="24"/>
          <w:szCs w:val="24"/>
        </w:rPr>
        <w:t>tools</w:t>
      </w:r>
      <w:r w:rsidRPr="0048128E">
        <w:rPr>
          <w:rFonts w:ascii="Times New Roman" w:hAnsi="Times New Roman" w:cs="Times New Roman"/>
          <w:sz w:val="24"/>
          <w:szCs w:val="24"/>
        </w:rPr>
        <w:t xml:space="preserve"> to facilitate the</w:t>
      </w:r>
      <w:r w:rsidR="00894264" w:rsidRPr="0048128E">
        <w:rPr>
          <w:rFonts w:ascii="Times New Roman" w:hAnsi="Times New Roman" w:cs="Times New Roman"/>
          <w:sz w:val="24"/>
          <w:szCs w:val="24"/>
        </w:rPr>
        <w:t xml:space="preserve">se practices. </w:t>
      </w:r>
      <w:r w:rsidRPr="0048128E">
        <w:rPr>
          <w:rFonts w:ascii="Times New Roman" w:hAnsi="Times New Roman" w:cs="Times New Roman"/>
          <w:sz w:val="24"/>
          <w:szCs w:val="24"/>
        </w:rPr>
        <w:t xml:space="preserve"> </w:t>
      </w:r>
      <w:r w:rsidR="00894264" w:rsidRPr="0048128E">
        <w:rPr>
          <w:rFonts w:ascii="Times New Roman" w:hAnsi="Times New Roman" w:cs="Times New Roman"/>
          <w:sz w:val="24"/>
          <w:szCs w:val="24"/>
        </w:rPr>
        <w:t xml:space="preserve"> </w:t>
      </w:r>
    </w:p>
    <w:p w14:paraId="0F18B861" w14:textId="77777777" w:rsidR="002A4F58" w:rsidRPr="0048128E" w:rsidRDefault="002A4F58" w:rsidP="00F52EE4">
      <w:pPr>
        <w:pStyle w:val="CommentText"/>
        <w:spacing w:line="276" w:lineRule="auto"/>
        <w:rPr>
          <w:rFonts w:ascii="Times New Roman" w:hAnsi="Times New Roman" w:cs="Times New Roman"/>
          <w:sz w:val="24"/>
          <w:szCs w:val="24"/>
        </w:rPr>
      </w:pPr>
    </w:p>
    <w:p w14:paraId="28EE3A29" w14:textId="34E6E59C" w:rsidR="00994F85" w:rsidRPr="0048128E" w:rsidRDefault="00994F85" w:rsidP="00F52EE4">
      <w:pPr>
        <w:pStyle w:val="CommentText"/>
        <w:numPr>
          <w:ilvl w:val="0"/>
          <w:numId w:val="17"/>
        </w:numPr>
        <w:spacing w:line="276" w:lineRule="auto"/>
        <w:rPr>
          <w:rFonts w:ascii="Times New Roman" w:eastAsia="Times New Roman" w:hAnsi="Times New Roman" w:cs="Times New Roman"/>
          <w:sz w:val="24"/>
          <w:szCs w:val="24"/>
        </w:rPr>
      </w:pPr>
      <w:r w:rsidRPr="0048128E">
        <w:rPr>
          <w:rFonts w:ascii="Times New Roman" w:eastAsia="Times New Roman" w:hAnsi="Times New Roman" w:cs="Times New Roman"/>
          <w:sz w:val="24"/>
          <w:szCs w:val="24"/>
        </w:rPr>
        <w:t xml:space="preserve">Please provide more information regarding </w:t>
      </w:r>
      <w:r w:rsidR="0039193A" w:rsidRPr="0048128E">
        <w:rPr>
          <w:rFonts w:ascii="Times New Roman" w:eastAsia="Times New Roman" w:hAnsi="Times New Roman" w:cs="Times New Roman"/>
          <w:sz w:val="24"/>
          <w:szCs w:val="24"/>
        </w:rPr>
        <w:t xml:space="preserve">the </w:t>
      </w:r>
      <w:r w:rsidR="0039193A" w:rsidRPr="0048128E">
        <w:rPr>
          <w:rFonts w:ascii="Times New Roman" w:eastAsia="Times New Roman" w:hAnsi="Times New Roman" w:cs="Times New Roman"/>
          <w:i/>
          <w:sz w:val="24"/>
          <w:szCs w:val="24"/>
        </w:rPr>
        <w:t>basis for th</w:t>
      </w:r>
      <w:r w:rsidR="00B766AA" w:rsidRPr="0048128E">
        <w:rPr>
          <w:rFonts w:ascii="Times New Roman" w:eastAsia="Times New Roman" w:hAnsi="Times New Roman" w:cs="Times New Roman"/>
          <w:i/>
          <w:sz w:val="24"/>
          <w:szCs w:val="24"/>
        </w:rPr>
        <w:t xml:space="preserve">e </w:t>
      </w:r>
      <w:r w:rsidR="0039193A" w:rsidRPr="0048128E">
        <w:rPr>
          <w:rFonts w:ascii="Times New Roman" w:eastAsia="Times New Roman" w:hAnsi="Times New Roman" w:cs="Times New Roman"/>
          <w:i/>
          <w:sz w:val="24"/>
          <w:szCs w:val="24"/>
        </w:rPr>
        <w:t>determination</w:t>
      </w:r>
      <w:r w:rsidR="00B766AA" w:rsidRPr="0048128E">
        <w:rPr>
          <w:rFonts w:ascii="Times New Roman" w:eastAsia="Times New Roman" w:hAnsi="Times New Roman" w:cs="Times New Roman"/>
          <w:sz w:val="24"/>
          <w:szCs w:val="24"/>
        </w:rPr>
        <w:t xml:space="preserve"> of the reported </w:t>
      </w:r>
      <w:r w:rsidR="00B766AA" w:rsidRPr="0048128E">
        <w:rPr>
          <w:rFonts w:ascii="Times New Roman" w:eastAsia="Times New Roman" w:hAnsi="Times New Roman" w:cs="Times New Roman"/>
          <w:i/>
          <w:sz w:val="24"/>
          <w:szCs w:val="24"/>
        </w:rPr>
        <w:t>sex ratio at birth</w:t>
      </w:r>
      <w:r w:rsidR="00B766AA" w:rsidRPr="0048128E">
        <w:rPr>
          <w:rFonts w:ascii="Times New Roman" w:eastAsia="Times New Roman" w:hAnsi="Times New Roman" w:cs="Times New Roman"/>
          <w:sz w:val="24"/>
          <w:szCs w:val="24"/>
        </w:rPr>
        <w:t xml:space="preserve"> decrease to 111.9 (</w:t>
      </w:r>
      <w:r w:rsidR="007B61C0" w:rsidRPr="0048128E">
        <w:rPr>
          <w:rFonts w:ascii="Times New Roman" w:eastAsia="Times New Roman" w:hAnsi="Times New Roman" w:cs="Times New Roman"/>
          <w:sz w:val="24"/>
          <w:szCs w:val="24"/>
        </w:rPr>
        <w:t>n</w:t>
      </w:r>
      <w:r w:rsidR="00B766AA" w:rsidRPr="0048128E">
        <w:rPr>
          <w:rFonts w:ascii="Times New Roman" w:eastAsia="Times New Roman" w:hAnsi="Times New Roman" w:cs="Times New Roman"/>
          <w:sz w:val="24"/>
          <w:szCs w:val="24"/>
        </w:rPr>
        <w:t xml:space="preserve">inth </w:t>
      </w:r>
      <w:r w:rsidR="007B61C0" w:rsidRPr="0048128E">
        <w:rPr>
          <w:rFonts w:ascii="Times New Roman" w:eastAsia="Times New Roman" w:hAnsi="Times New Roman" w:cs="Times New Roman"/>
          <w:sz w:val="24"/>
          <w:szCs w:val="24"/>
        </w:rPr>
        <w:t>p</w:t>
      </w:r>
      <w:r w:rsidR="00B766AA" w:rsidRPr="0048128E">
        <w:rPr>
          <w:rFonts w:ascii="Times New Roman" w:eastAsia="Times New Roman" w:hAnsi="Times New Roman" w:cs="Times New Roman"/>
          <w:sz w:val="24"/>
          <w:szCs w:val="24"/>
        </w:rPr>
        <w:t>eriodic report, para.</w:t>
      </w:r>
      <w:r w:rsidR="00DC7B52" w:rsidRPr="0048128E">
        <w:rPr>
          <w:rFonts w:ascii="Times New Roman" w:eastAsia="Times New Roman" w:hAnsi="Times New Roman" w:cs="Times New Roman"/>
          <w:sz w:val="24"/>
          <w:szCs w:val="24"/>
        </w:rPr>
        <w:t xml:space="preserve"> </w:t>
      </w:r>
      <w:r w:rsidR="00B766AA" w:rsidRPr="0048128E">
        <w:rPr>
          <w:rFonts w:ascii="Times New Roman" w:eastAsia="Times New Roman" w:hAnsi="Times New Roman" w:cs="Times New Roman"/>
          <w:sz w:val="24"/>
          <w:szCs w:val="24"/>
        </w:rPr>
        <w:t>44)</w:t>
      </w:r>
      <w:r w:rsidRPr="0048128E">
        <w:rPr>
          <w:rFonts w:ascii="Times New Roman" w:eastAsia="Times New Roman" w:hAnsi="Times New Roman" w:cs="Times New Roman"/>
          <w:sz w:val="24"/>
          <w:szCs w:val="24"/>
        </w:rPr>
        <w:t>, including but not limited to, data collection, statistic</w:t>
      </w:r>
      <w:r w:rsidR="0054048B" w:rsidRPr="0048128E">
        <w:rPr>
          <w:rFonts w:ascii="Times New Roman" w:eastAsia="Times New Roman" w:hAnsi="Times New Roman" w:cs="Times New Roman"/>
          <w:sz w:val="24"/>
          <w:szCs w:val="24"/>
        </w:rPr>
        <w:t>al analysis, and challenges to data collection.</w:t>
      </w:r>
    </w:p>
    <w:p w14:paraId="2645B421" w14:textId="77777777" w:rsidR="001014BE" w:rsidRPr="0048128E" w:rsidRDefault="001014BE" w:rsidP="00F52EE4">
      <w:pPr>
        <w:pStyle w:val="ListParagraph"/>
        <w:spacing w:line="276" w:lineRule="auto"/>
        <w:ind w:hanging="90"/>
        <w:rPr>
          <w:rFonts w:ascii="Times New Roman" w:eastAsia="Times New Roman" w:hAnsi="Times New Roman" w:cs="Times New Roman"/>
        </w:rPr>
      </w:pPr>
    </w:p>
    <w:p w14:paraId="0B7B9B2A" w14:textId="1B1BE1BA" w:rsidR="00994F85" w:rsidRPr="0048128E" w:rsidRDefault="00994F85" w:rsidP="00F52EE4">
      <w:pPr>
        <w:pStyle w:val="ListParagraph"/>
        <w:numPr>
          <w:ilvl w:val="0"/>
          <w:numId w:val="17"/>
        </w:numPr>
        <w:spacing w:line="276" w:lineRule="auto"/>
        <w:rPr>
          <w:rFonts w:ascii="Times New Roman" w:hAnsi="Times New Roman" w:cs="Times New Roman"/>
        </w:rPr>
      </w:pPr>
      <w:r w:rsidRPr="0048128E">
        <w:rPr>
          <w:rFonts w:ascii="Times New Roman" w:hAnsi="Times New Roman" w:cs="Times New Roman"/>
        </w:rPr>
        <w:t xml:space="preserve">Please </w:t>
      </w:r>
      <w:r w:rsidR="0054048B" w:rsidRPr="0048128E">
        <w:rPr>
          <w:rFonts w:ascii="Times New Roman" w:hAnsi="Times New Roman" w:cs="Times New Roman"/>
        </w:rPr>
        <w:t xml:space="preserve">provide </w:t>
      </w:r>
      <w:r w:rsidRPr="0048128E">
        <w:rPr>
          <w:rFonts w:ascii="Times New Roman" w:hAnsi="Times New Roman" w:cs="Times New Roman"/>
          <w:bCs/>
        </w:rPr>
        <w:t xml:space="preserve">the </w:t>
      </w:r>
      <w:r w:rsidRPr="0048128E">
        <w:rPr>
          <w:rFonts w:ascii="Times New Roman" w:hAnsi="Times New Roman" w:cs="Times New Roman"/>
          <w:bCs/>
          <w:i/>
        </w:rPr>
        <w:t>yearly sex ratio at birth</w:t>
      </w:r>
      <w:r w:rsidRPr="0048128E">
        <w:rPr>
          <w:rFonts w:ascii="Times New Roman" w:hAnsi="Times New Roman" w:cs="Times New Roman"/>
          <w:bCs/>
        </w:rPr>
        <w:t xml:space="preserve"> data </w:t>
      </w:r>
      <w:r w:rsidR="0054048B" w:rsidRPr="0048128E">
        <w:rPr>
          <w:rFonts w:ascii="Times New Roman" w:hAnsi="Times New Roman" w:cs="Times New Roman"/>
          <w:bCs/>
        </w:rPr>
        <w:t>disaggregated by</w:t>
      </w:r>
      <w:r w:rsidRPr="0048128E">
        <w:rPr>
          <w:rFonts w:ascii="Times New Roman" w:hAnsi="Times New Roman" w:cs="Times New Roman"/>
          <w:bCs/>
        </w:rPr>
        <w:t xml:space="preserve"> rural and urban areas</w:t>
      </w:r>
      <w:r w:rsidR="0054048B" w:rsidRPr="0048128E">
        <w:rPr>
          <w:rFonts w:ascii="Times New Roman" w:hAnsi="Times New Roman" w:cs="Times New Roman"/>
        </w:rPr>
        <w:t xml:space="preserve"> for the period of</w:t>
      </w:r>
      <w:r w:rsidRPr="0048128E">
        <w:rPr>
          <w:rFonts w:ascii="Times New Roman" w:hAnsi="Times New Roman" w:cs="Times New Roman"/>
        </w:rPr>
        <w:t xml:space="preserve"> 2012 to 2020.</w:t>
      </w:r>
    </w:p>
    <w:p w14:paraId="220C9635" w14:textId="1F248F94" w:rsidR="006E1167" w:rsidRPr="0048128E" w:rsidRDefault="006E1167" w:rsidP="00F52EE4">
      <w:pPr>
        <w:spacing w:line="276" w:lineRule="auto"/>
      </w:pPr>
    </w:p>
    <w:p w14:paraId="6609D105" w14:textId="19035B54" w:rsidR="001A503C" w:rsidRPr="0048128E" w:rsidRDefault="00994F85" w:rsidP="00F52EE4">
      <w:pPr>
        <w:pStyle w:val="ListParagraph"/>
        <w:numPr>
          <w:ilvl w:val="0"/>
          <w:numId w:val="17"/>
        </w:numPr>
        <w:spacing w:line="276" w:lineRule="auto"/>
        <w:rPr>
          <w:rFonts w:ascii="Times New Roman" w:hAnsi="Times New Roman" w:cs="Times New Roman"/>
        </w:rPr>
      </w:pPr>
      <w:r w:rsidRPr="0048128E">
        <w:rPr>
          <w:rFonts w:ascii="Times New Roman" w:hAnsi="Times New Roman" w:cs="Times New Roman"/>
        </w:rPr>
        <w:t xml:space="preserve">Please provide more information regarding </w:t>
      </w:r>
      <w:r w:rsidRPr="0048128E">
        <w:rPr>
          <w:rFonts w:ascii="Times New Roman" w:hAnsi="Times New Roman" w:cs="Times New Roman"/>
          <w:i/>
        </w:rPr>
        <w:t xml:space="preserve">the </w:t>
      </w:r>
      <w:r w:rsidR="001A503C" w:rsidRPr="0048128E">
        <w:rPr>
          <w:rFonts w:ascii="Times New Roman" w:hAnsi="Times New Roman" w:cs="Times New Roman"/>
          <w:i/>
        </w:rPr>
        <w:t>legal, policy</w:t>
      </w:r>
      <w:r w:rsidR="007B61C0" w:rsidRPr="0048128E">
        <w:rPr>
          <w:rFonts w:ascii="Times New Roman" w:hAnsi="Times New Roman" w:cs="Times New Roman"/>
          <w:i/>
        </w:rPr>
        <w:t>,</w:t>
      </w:r>
      <w:r w:rsidR="001A503C" w:rsidRPr="0048128E">
        <w:rPr>
          <w:rFonts w:ascii="Times New Roman" w:hAnsi="Times New Roman" w:cs="Times New Roman"/>
          <w:i/>
        </w:rPr>
        <w:t xml:space="preserve"> and concrete measures</w:t>
      </w:r>
      <w:r w:rsidR="001A503C" w:rsidRPr="0048128E">
        <w:rPr>
          <w:rFonts w:ascii="Times New Roman" w:hAnsi="Times New Roman" w:cs="Times New Roman"/>
        </w:rPr>
        <w:t xml:space="preserve"> taken to address the issues of gender selection and </w:t>
      </w:r>
      <w:r w:rsidR="007B61C0" w:rsidRPr="0048128E">
        <w:rPr>
          <w:rFonts w:ascii="Times New Roman" w:hAnsi="Times New Roman" w:cs="Times New Roman"/>
        </w:rPr>
        <w:t xml:space="preserve">the </w:t>
      </w:r>
      <w:r w:rsidR="001A503C" w:rsidRPr="0048128E">
        <w:rPr>
          <w:rFonts w:ascii="Times New Roman" w:hAnsi="Times New Roman" w:cs="Times New Roman"/>
        </w:rPr>
        <w:t xml:space="preserve">impact of the two-child policy on the </w:t>
      </w:r>
      <w:r w:rsidR="001A503C" w:rsidRPr="0048128E">
        <w:rPr>
          <w:rFonts w:ascii="Times New Roman" w:hAnsi="Times New Roman" w:cs="Times New Roman"/>
          <w:i/>
        </w:rPr>
        <w:t>floating population</w:t>
      </w:r>
      <w:r w:rsidR="001A503C" w:rsidRPr="0048128E">
        <w:rPr>
          <w:rFonts w:ascii="Times New Roman" w:hAnsi="Times New Roman" w:cs="Times New Roman"/>
        </w:rPr>
        <w:t xml:space="preserve"> including:</w:t>
      </w:r>
    </w:p>
    <w:p w14:paraId="1F7325FC" w14:textId="7B540A6E" w:rsidR="00EC6A39" w:rsidRPr="0048128E" w:rsidRDefault="00A572D7" w:rsidP="00F67CA3">
      <w:pPr>
        <w:pStyle w:val="ListParagraph"/>
        <w:numPr>
          <w:ilvl w:val="1"/>
          <w:numId w:val="20"/>
        </w:numPr>
        <w:spacing w:line="276" w:lineRule="auto"/>
        <w:rPr>
          <w:rFonts w:ascii="Times New Roman" w:hAnsi="Times New Roman" w:cs="Times New Roman"/>
        </w:rPr>
      </w:pPr>
      <w:r w:rsidRPr="0048128E">
        <w:rPr>
          <w:rFonts w:ascii="Times New Roman" w:hAnsi="Times New Roman" w:cs="Times New Roman"/>
        </w:rPr>
        <w:lastRenderedPageBreak/>
        <w:t xml:space="preserve">Current status and any amendments to the </w:t>
      </w:r>
      <w:r w:rsidR="00825F58" w:rsidRPr="0048128E">
        <w:rPr>
          <w:rFonts w:ascii="Times New Roman" w:hAnsi="Times New Roman" w:cs="Times New Roman"/>
          <w:i/>
        </w:rPr>
        <w:t>Regulations on the Work of Family Plannin</w:t>
      </w:r>
      <w:r w:rsidR="00825F58" w:rsidRPr="0048128E">
        <w:rPr>
          <w:rFonts w:ascii="Times New Roman" w:hAnsi="Times New Roman" w:cs="Times New Roman"/>
        </w:rPr>
        <w:t xml:space="preserve">g </w:t>
      </w:r>
      <w:r w:rsidR="00825F58" w:rsidRPr="0048128E">
        <w:rPr>
          <w:rFonts w:ascii="Times New Roman" w:hAnsi="Times New Roman" w:cs="Times New Roman"/>
          <w:i/>
        </w:rPr>
        <w:t>for the Floating Population</w:t>
      </w:r>
      <w:r w:rsidR="00825F58" w:rsidRPr="0048128E">
        <w:rPr>
          <w:rStyle w:val="EndnoteReference"/>
          <w:rFonts w:ascii="Times New Roman" w:eastAsia="Times New Roman" w:hAnsi="Times New Roman" w:cs="Times New Roman"/>
        </w:rPr>
        <w:endnoteReference w:id="19"/>
      </w:r>
      <w:r w:rsidR="00661589" w:rsidRPr="0048128E">
        <w:rPr>
          <w:rFonts w:ascii="Times New Roman" w:hAnsi="Times New Roman" w:cs="Times New Roman"/>
          <w:iCs/>
        </w:rPr>
        <w:t>;</w:t>
      </w:r>
    </w:p>
    <w:p w14:paraId="02C22942" w14:textId="50B4D762" w:rsidR="00EC6A39" w:rsidRPr="0048128E" w:rsidRDefault="001A503C" w:rsidP="00F67CA3">
      <w:pPr>
        <w:pStyle w:val="ListParagraph"/>
        <w:numPr>
          <w:ilvl w:val="1"/>
          <w:numId w:val="20"/>
        </w:numPr>
        <w:spacing w:line="276" w:lineRule="auto"/>
        <w:rPr>
          <w:rFonts w:ascii="Times New Roman" w:hAnsi="Times New Roman" w:cs="Times New Roman"/>
        </w:rPr>
      </w:pPr>
      <w:r w:rsidRPr="0048128E">
        <w:rPr>
          <w:rFonts w:ascii="Times New Roman" w:hAnsi="Times New Roman" w:cs="Times New Roman"/>
          <w:bCs/>
        </w:rPr>
        <w:t>Concrete measures</w:t>
      </w:r>
      <w:r w:rsidRPr="0048128E">
        <w:rPr>
          <w:rFonts w:ascii="Times New Roman" w:hAnsi="Times New Roman" w:cs="Times New Roman"/>
        </w:rPr>
        <w:t xml:space="preserve"> taken by the Chinese government at the local and central levels regarding the practice of Non-medical needs fetal sex identification and </w:t>
      </w:r>
      <w:r w:rsidR="00F67CA3" w:rsidRPr="0048128E">
        <w:rPr>
          <w:rFonts w:ascii="Times New Roman" w:hAnsi="Times New Roman" w:cs="Times New Roman"/>
        </w:rPr>
        <w:t>s</w:t>
      </w:r>
      <w:r w:rsidRPr="0048128E">
        <w:rPr>
          <w:rFonts w:ascii="Times New Roman" w:hAnsi="Times New Roman" w:cs="Times New Roman"/>
        </w:rPr>
        <w:t>ex-</w:t>
      </w:r>
      <w:r w:rsidR="00F67CA3" w:rsidRPr="0048128E">
        <w:rPr>
          <w:rFonts w:ascii="Times New Roman" w:hAnsi="Times New Roman" w:cs="Times New Roman"/>
        </w:rPr>
        <w:t>s</w:t>
      </w:r>
      <w:r w:rsidRPr="0048128E">
        <w:rPr>
          <w:rFonts w:ascii="Times New Roman" w:hAnsi="Times New Roman" w:cs="Times New Roman"/>
        </w:rPr>
        <w:t xml:space="preserve">elective </w:t>
      </w:r>
      <w:r w:rsidR="00F67CA3" w:rsidRPr="0048128E">
        <w:rPr>
          <w:rFonts w:ascii="Times New Roman" w:hAnsi="Times New Roman" w:cs="Times New Roman"/>
        </w:rPr>
        <w:t>a</w:t>
      </w:r>
      <w:r w:rsidRPr="0048128E">
        <w:rPr>
          <w:rFonts w:ascii="Times New Roman" w:hAnsi="Times New Roman" w:cs="Times New Roman"/>
        </w:rPr>
        <w:t xml:space="preserve">rtificial </w:t>
      </w:r>
      <w:r w:rsidR="00F67CA3" w:rsidRPr="0048128E">
        <w:rPr>
          <w:rFonts w:ascii="Times New Roman" w:hAnsi="Times New Roman" w:cs="Times New Roman"/>
        </w:rPr>
        <w:t>t</w:t>
      </w:r>
      <w:r w:rsidRPr="0048128E">
        <w:rPr>
          <w:rFonts w:ascii="Times New Roman" w:hAnsi="Times New Roman" w:cs="Times New Roman"/>
        </w:rPr>
        <w:t xml:space="preserve">ermination of </w:t>
      </w:r>
      <w:r w:rsidR="00F67CA3" w:rsidRPr="0048128E">
        <w:rPr>
          <w:rFonts w:ascii="Times New Roman" w:hAnsi="Times New Roman" w:cs="Times New Roman"/>
        </w:rPr>
        <w:t>p</w:t>
      </w:r>
      <w:r w:rsidRPr="0048128E">
        <w:rPr>
          <w:rFonts w:ascii="Times New Roman" w:hAnsi="Times New Roman" w:cs="Times New Roman"/>
        </w:rPr>
        <w:t>regnancy among the floating population</w:t>
      </w:r>
      <w:r w:rsidR="00661589" w:rsidRPr="0048128E">
        <w:rPr>
          <w:rFonts w:ascii="Times New Roman" w:hAnsi="Times New Roman" w:cs="Times New Roman"/>
        </w:rPr>
        <w:t>; and</w:t>
      </w:r>
      <w:r w:rsidRPr="0048128E">
        <w:rPr>
          <w:rFonts w:ascii="Times New Roman" w:hAnsi="Times New Roman" w:cs="Times New Roman"/>
        </w:rPr>
        <w:t xml:space="preserve"> </w:t>
      </w:r>
    </w:p>
    <w:p w14:paraId="2CEE7A97" w14:textId="77D2015C" w:rsidR="00994F85" w:rsidRPr="0048128E" w:rsidRDefault="001A503C" w:rsidP="00F52EE4">
      <w:pPr>
        <w:pStyle w:val="ListParagraph"/>
        <w:numPr>
          <w:ilvl w:val="1"/>
          <w:numId w:val="20"/>
        </w:numPr>
        <w:spacing w:line="276" w:lineRule="auto"/>
        <w:rPr>
          <w:rFonts w:ascii="Times New Roman" w:hAnsi="Times New Roman" w:cs="Times New Roman"/>
        </w:rPr>
      </w:pPr>
      <w:r w:rsidRPr="0048128E">
        <w:rPr>
          <w:rFonts w:ascii="Times New Roman" w:hAnsi="Times New Roman" w:cs="Times New Roman"/>
        </w:rPr>
        <w:t>C</w:t>
      </w:r>
      <w:r w:rsidR="00994F85" w:rsidRPr="0048128E">
        <w:rPr>
          <w:rFonts w:ascii="Times New Roman" w:hAnsi="Times New Roman" w:cs="Times New Roman"/>
        </w:rPr>
        <w:t xml:space="preserve">oncrete examples </w:t>
      </w:r>
      <w:r w:rsidR="00F67CA3" w:rsidRPr="0048128E">
        <w:rPr>
          <w:rFonts w:ascii="Times New Roman" w:hAnsi="Times New Roman" w:cs="Times New Roman"/>
        </w:rPr>
        <w:t xml:space="preserve">and updates </w:t>
      </w:r>
      <w:r w:rsidR="00994F85" w:rsidRPr="0048128E">
        <w:rPr>
          <w:rFonts w:ascii="Times New Roman" w:hAnsi="Times New Roman" w:cs="Times New Roman"/>
        </w:rPr>
        <w:t xml:space="preserve">of the </w:t>
      </w:r>
      <w:r w:rsidR="00871DAC" w:rsidRPr="0048128E">
        <w:rPr>
          <w:rFonts w:ascii="Times New Roman" w:hAnsi="Times New Roman" w:cs="Times New Roman"/>
        </w:rPr>
        <w:t>“</w:t>
      </w:r>
      <w:r w:rsidR="00994F85" w:rsidRPr="0048128E">
        <w:rPr>
          <w:rFonts w:ascii="Times New Roman" w:hAnsi="Times New Roman" w:cs="Times New Roman"/>
        </w:rPr>
        <w:t>new model of advocacy and consulting</w:t>
      </w:r>
      <w:r w:rsidR="00871DAC" w:rsidRPr="0048128E">
        <w:rPr>
          <w:rFonts w:ascii="Times New Roman" w:hAnsi="Times New Roman" w:cs="Times New Roman"/>
        </w:rPr>
        <w:t>”</w:t>
      </w:r>
      <w:r w:rsidR="00994F85" w:rsidRPr="0048128E">
        <w:rPr>
          <w:rFonts w:ascii="Times New Roman" w:hAnsi="Times New Roman" w:cs="Times New Roman"/>
        </w:rPr>
        <w:t xml:space="preserve"> related to family planning and reproductive health </w:t>
      </w:r>
      <w:r w:rsidR="00825F58" w:rsidRPr="0048128E">
        <w:rPr>
          <w:rFonts w:ascii="Times New Roman" w:hAnsi="Times New Roman" w:cs="Times New Roman"/>
        </w:rPr>
        <w:t xml:space="preserve">applied to </w:t>
      </w:r>
      <w:r w:rsidR="00994F85" w:rsidRPr="0048128E">
        <w:rPr>
          <w:rFonts w:ascii="Times New Roman" w:hAnsi="Times New Roman" w:cs="Times New Roman"/>
        </w:rPr>
        <w:t xml:space="preserve">the </w:t>
      </w:r>
      <w:r w:rsidR="00994F85" w:rsidRPr="0048128E">
        <w:rPr>
          <w:rFonts w:ascii="Times New Roman" w:hAnsi="Times New Roman" w:cs="Times New Roman"/>
          <w:i/>
        </w:rPr>
        <w:t>floating population</w:t>
      </w:r>
      <w:r w:rsidR="00CE3DED" w:rsidRPr="0048128E">
        <w:rPr>
          <w:rFonts w:ascii="Times New Roman" w:hAnsi="Times New Roman" w:cs="Times New Roman"/>
          <w:i/>
        </w:rPr>
        <w:t xml:space="preserve"> as stated in the combined Seventh and Eighth Report of China, (CEDAW/C/CHN/7-8)</w:t>
      </w:r>
      <w:r w:rsidR="00F67CA3" w:rsidRPr="0048128E">
        <w:rPr>
          <w:rStyle w:val="EndnoteReference"/>
          <w:rFonts w:ascii="Times New Roman" w:hAnsi="Times New Roman" w:cs="Times New Roman"/>
        </w:rPr>
        <w:endnoteReference w:id="20"/>
      </w:r>
      <w:r w:rsidR="00994F85" w:rsidRPr="0048128E">
        <w:rPr>
          <w:rFonts w:ascii="Times New Roman" w:hAnsi="Times New Roman" w:cs="Times New Roman"/>
        </w:rPr>
        <w:t xml:space="preserve"> before and after the two-child policy</w:t>
      </w:r>
      <w:r w:rsidR="009A4FD4" w:rsidRPr="0048128E">
        <w:rPr>
          <w:rFonts w:ascii="Times New Roman" w:hAnsi="Times New Roman" w:cs="Times New Roman"/>
        </w:rPr>
        <w:t>,</w:t>
      </w:r>
      <w:r w:rsidR="004937D7" w:rsidRPr="0048128E">
        <w:rPr>
          <w:rFonts w:ascii="Times New Roman" w:hAnsi="Times New Roman" w:cs="Times New Roman"/>
        </w:rPr>
        <w:t xml:space="preserve"> </w:t>
      </w:r>
      <w:r w:rsidR="00994F85" w:rsidRPr="0048128E">
        <w:rPr>
          <w:rFonts w:ascii="Times New Roman" w:hAnsi="Times New Roman" w:cs="Times New Roman"/>
        </w:rPr>
        <w:t xml:space="preserve">2012 to 2020. </w:t>
      </w:r>
    </w:p>
    <w:p w14:paraId="47FE1603" w14:textId="5C6D31FA" w:rsidR="00824A0C" w:rsidRPr="0048128E" w:rsidRDefault="00824A0C">
      <w:pPr>
        <w:rPr>
          <w:rFonts w:eastAsia="Heiti SC Light"/>
          <w:b/>
          <w:bCs/>
        </w:rPr>
      </w:pPr>
      <w:r w:rsidRPr="0048128E">
        <w:rPr>
          <w:rFonts w:eastAsia="Heiti SC Light"/>
          <w:b/>
          <w:bCs/>
        </w:rPr>
        <w:t xml:space="preserve">Part II Concerns regarding </w:t>
      </w:r>
      <w:r w:rsidR="00162144" w:rsidRPr="0048128E">
        <w:rPr>
          <w:rFonts w:eastAsia="Heiti SC Light"/>
          <w:b/>
          <w:bCs/>
        </w:rPr>
        <w:t xml:space="preserve">legal protection of </w:t>
      </w:r>
      <w:r w:rsidRPr="0048128E">
        <w:rPr>
          <w:rFonts w:eastAsia="Heiti SC Light"/>
          <w:b/>
          <w:bCs/>
        </w:rPr>
        <w:t>girls and wome</w:t>
      </w:r>
      <w:r w:rsidR="00162144" w:rsidRPr="0048128E">
        <w:rPr>
          <w:rFonts w:eastAsia="Heiti SC Light"/>
          <w:b/>
          <w:bCs/>
        </w:rPr>
        <w:t>n against domestic violence</w:t>
      </w:r>
      <w:r w:rsidRPr="0048128E">
        <w:rPr>
          <w:rFonts w:eastAsia="Heiti SC Light"/>
          <w:b/>
          <w:bCs/>
        </w:rPr>
        <w:t xml:space="preserve"> </w:t>
      </w:r>
    </w:p>
    <w:p w14:paraId="5B6BC552" w14:textId="4ED493EC" w:rsidR="0061315A" w:rsidRPr="0048128E" w:rsidRDefault="0061315A">
      <w:pPr>
        <w:rPr>
          <w:rFonts w:eastAsia="Heiti SC Light"/>
        </w:rPr>
      </w:pPr>
      <w:r w:rsidRPr="0048128E">
        <w:rPr>
          <w:rFonts w:eastAsia="Heiti SC Light"/>
        </w:rPr>
        <w:t>(</w:t>
      </w:r>
      <w:r w:rsidR="00994F85" w:rsidRPr="0048128E">
        <w:rPr>
          <w:b/>
          <w:bCs/>
        </w:rPr>
        <w:t>CEDAW</w:t>
      </w:r>
      <w:r w:rsidR="00994F85" w:rsidRPr="0048128E">
        <w:rPr>
          <w:rFonts w:eastAsia="Heiti SC Light"/>
        </w:rPr>
        <w:t xml:space="preserve"> </w:t>
      </w:r>
      <w:r w:rsidRPr="0048128E">
        <w:rPr>
          <w:rFonts w:eastAsia="Heiti SC Light"/>
          <w:b/>
          <w:bCs/>
        </w:rPr>
        <w:t>art. 2</w:t>
      </w:r>
      <w:r w:rsidR="007803AD" w:rsidRPr="0048128E">
        <w:rPr>
          <w:rFonts w:eastAsia="Heiti SC Light"/>
          <w:b/>
          <w:bCs/>
        </w:rPr>
        <w:t xml:space="preserve">, art. 5, </w:t>
      </w:r>
      <w:r w:rsidRPr="0048128E">
        <w:rPr>
          <w:rFonts w:eastAsia="Heiti SC Light"/>
          <w:b/>
          <w:bCs/>
        </w:rPr>
        <w:t>and art.16)</w:t>
      </w:r>
    </w:p>
    <w:p w14:paraId="7BBAB5EE" w14:textId="74D42580" w:rsidR="00631C74" w:rsidRPr="0048128E" w:rsidRDefault="00631C74" w:rsidP="00F52EE4">
      <w:pPr>
        <w:pStyle w:val="Default"/>
        <w:spacing w:line="276" w:lineRule="auto"/>
        <w:rPr>
          <w:rFonts w:eastAsia="Heiti SC Light"/>
        </w:rPr>
      </w:pPr>
    </w:p>
    <w:p w14:paraId="2D783D37" w14:textId="58DFD93E" w:rsidR="00D64CB4" w:rsidRPr="0048128E" w:rsidRDefault="00D64CB4" w:rsidP="009A4FD4">
      <w:pPr>
        <w:pStyle w:val="ListParagraph"/>
        <w:numPr>
          <w:ilvl w:val="0"/>
          <w:numId w:val="17"/>
        </w:numPr>
        <w:spacing w:line="276" w:lineRule="auto"/>
        <w:rPr>
          <w:rFonts w:ascii="Times New Roman" w:hAnsi="Times New Roman" w:cs="Times New Roman"/>
        </w:rPr>
      </w:pPr>
      <w:r w:rsidRPr="0048128E">
        <w:rPr>
          <w:rFonts w:ascii="Times New Roman" w:eastAsia="Heiti SC Light" w:hAnsi="Times New Roman" w:cs="Times New Roman"/>
        </w:rPr>
        <w:t xml:space="preserve">Despite the implementation of the Anti-Domestic Violence Law in 2016, recent data from All-China Women’s Federation (ACWF) shows that there were reported </w:t>
      </w:r>
      <w:r w:rsidRPr="0048128E">
        <w:rPr>
          <w:rFonts w:ascii="Times New Roman" w:eastAsia="Heiti SC Light" w:hAnsi="Times New Roman" w:cs="Times New Roman"/>
          <w:bCs/>
          <w:i/>
        </w:rPr>
        <w:t>39,371 complaints of domestic violence</w:t>
      </w:r>
      <w:r w:rsidRPr="0048128E">
        <w:rPr>
          <w:rFonts w:ascii="Times New Roman" w:eastAsia="Heiti SC Light" w:hAnsi="Times New Roman" w:cs="Times New Roman"/>
          <w:bCs/>
        </w:rPr>
        <w:t xml:space="preserve"> in 2018</w:t>
      </w:r>
      <w:r w:rsidRPr="0048128E">
        <w:rPr>
          <w:rFonts w:ascii="Times New Roman" w:eastAsia="Heiti SC Light" w:hAnsi="Times New Roman" w:cs="Times New Roman"/>
        </w:rPr>
        <w:t>.  However, according to reports on data released by the ACWF, “</w:t>
      </w:r>
      <w:r w:rsidRPr="0048128E">
        <w:rPr>
          <w:rFonts w:ascii="Times New Roman" w:eastAsia="Heiti SC Light" w:hAnsi="Times New Roman" w:cs="Times New Roman"/>
          <w:bCs/>
          <w:i/>
        </w:rPr>
        <w:t>every 7.4 seconds</w:t>
      </w:r>
      <w:r w:rsidRPr="0048128E">
        <w:rPr>
          <w:rFonts w:ascii="Times New Roman" w:eastAsia="Heiti SC Light" w:hAnsi="Times New Roman" w:cs="Times New Roman"/>
          <w:i/>
        </w:rPr>
        <w:t>, one woman is being beaten</w:t>
      </w:r>
      <w:r w:rsidRPr="0048128E">
        <w:rPr>
          <w:rFonts w:ascii="Times New Roman" w:eastAsia="Heiti SC Light" w:hAnsi="Times New Roman" w:cs="Times New Roman"/>
        </w:rPr>
        <w:t xml:space="preserve"> </w:t>
      </w:r>
      <w:r w:rsidRPr="0048128E">
        <w:rPr>
          <w:rFonts w:ascii="Times New Roman" w:eastAsia="Heiti SC Light" w:hAnsi="Times New Roman" w:cs="Times New Roman"/>
          <w:i/>
        </w:rPr>
        <w:t>by her husband</w:t>
      </w:r>
      <w:r w:rsidRPr="0048128E">
        <w:rPr>
          <w:rFonts w:ascii="Times New Roman" w:eastAsia="Heiti SC Light" w:hAnsi="Times New Roman" w:cs="Times New Roman"/>
        </w:rPr>
        <w:t xml:space="preserve"> in China</w:t>
      </w:r>
      <w:r w:rsidR="009A4FD4" w:rsidRPr="0048128E">
        <w:rPr>
          <w:rFonts w:ascii="Times New Roman" w:eastAsia="Heiti SC Light" w:hAnsi="Times New Roman" w:cs="Times New Roman"/>
        </w:rPr>
        <w:t>.</w:t>
      </w:r>
      <w:r w:rsidRPr="0048128E">
        <w:rPr>
          <w:rFonts w:ascii="Times New Roman" w:eastAsia="Heiti SC Light" w:hAnsi="Times New Roman" w:cs="Times New Roman"/>
        </w:rPr>
        <w:t>”</w:t>
      </w:r>
      <w:r w:rsidRPr="0048128E">
        <w:rPr>
          <w:rStyle w:val="EndnoteReference"/>
          <w:rFonts w:ascii="Times New Roman" w:eastAsia="Heiti SC Light" w:hAnsi="Times New Roman" w:cs="Times New Roman"/>
        </w:rPr>
        <w:endnoteReference w:id="21"/>
      </w:r>
      <w:r w:rsidRPr="0048128E">
        <w:rPr>
          <w:rFonts w:ascii="Times New Roman" w:eastAsia="Heiti SC Light" w:hAnsi="Times New Roman" w:cs="Times New Roman"/>
        </w:rPr>
        <w:t xml:space="preserve"> Findings from the Third Survey on Chinese Women’s Social Status in 2010 also have demonstrated that </w:t>
      </w:r>
      <w:r w:rsidRPr="0048128E">
        <w:rPr>
          <w:rFonts w:ascii="Times New Roman" w:eastAsia="Heiti SC Light" w:hAnsi="Times New Roman" w:cs="Times New Roman"/>
          <w:bCs/>
          <w:i/>
        </w:rPr>
        <w:t xml:space="preserve">24.7% of women </w:t>
      </w:r>
      <w:r w:rsidRPr="0048128E">
        <w:rPr>
          <w:rFonts w:ascii="Times New Roman" w:eastAsia="Heiti SC Light" w:hAnsi="Times New Roman" w:cs="Times New Roman"/>
          <w:bCs/>
          <w:i/>
        </w:rPr>
        <w:lastRenderedPageBreak/>
        <w:t>in 270 million households</w:t>
      </w:r>
      <w:r w:rsidRPr="0048128E">
        <w:rPr>
          <w:rFonts w:ascii="Times New Roman" w:eastAsia="Heiti SC Light" w:hAnsi="Times New Roman" w:cs="Times New Roman"/>
        </w:rPr>
        <w:t xml:space="preserve"> in China have encountered domestic violence</w:t>
      </w:r>
      <w:r w:rsidR="009A4FD4" w:rsidRPr="0048128E">
        <w:rPr>
          <w:rFonts w:ascii="Times New Roman" w:eastAsia="Heiti SC Light" w:hAnsi="Times New Roman" w:cs="Times New Roman"/>
        </w:rPr>
        <w:t>,</w:t>
      </w:r>
      <w:r w:rsidRPr="0048128E">
        <w:rPr>
          <w:rStyle w:val="EndnoteReference"/>
          <w:rFonts w:ascii="Times New Roman" w:eastAsia="Heiti SC Light" w:hAnsi="Times New Roman" w:cs="Times New Roman"/>
        </w:rPr>
        <w:endnoteReference w:id="22"/>
      </w:r>
      <w:r w:rsidRPr="0048128E">
        <w:rPr>
          <w:rFonts w:ascii="Times New Roman" w:eastAsia="Heiti SC Light" w:hAnsi="Times New Roman" w:cs="Times New Roman"/>
        </w:rPr>
        <w:t>, “including verbal abuse, assaults, restriction of personal freedom, economic control, forced sex, and other forms of domestic violence during their marriages.”</w:t>
      </w:r>
      <w:r w:rsidRPr="0048128E">
        <w:rPr>
          <w:rStyle w:val="EndnoteReference"/>
          <w:rFonts w:ascii="Times New Roman" w:eastAsia="Heiti SC Light" w:hAnsi="Times New Roman" w:cs="Times New Roman"/>
        </w:rPr>
        <w:endnoteReference w:id="23"/>
      </w:r>
      <w:r w:rsidRPr="0048128E">
        <w:rPr>
          <w:rFonts w:ascii="Times New Roman" w:eastAsia="Heiti SC Light" w:hAnsi="Times New Roman" w:cs="Times New Roman"/>
        </w:rPr>
        <w:t xml:space="preserve"> ACWF’s statistics show that about </w:t>
      </w:r>
      <w:r w:rsidRPr="0048128E">
        <w:rPr>
          <w:rFonts w:ascii="Times New Roman" w:eastAsia="Heiti SC Light" w:hAnsi="Times New Roman" w:cs="Times New Roman"/>
          <w:i/>
        </w:rPr>
        <w:t>157,000 women commit suicide every year</w:t>
      </w:r>
      <w:r w:rsidRPr="0048128E">
        <w:rPr>
          <w:rFonts w:ascii="Times New Roman" w:eastAsia="Heiti SC Light" w:hAnsi="Times New Roman" w:cs="Times New Roman"/>
        </w:rPr>
        <w:t>, 60% of which were caused by domestic violence.</w:t>
      </w:r>
      <w:r w:rsidRPr="0048128E">
        <w:rPr>
          <w:rStyle w:val="EndnoteReference"/>
          <w:rFonts w:ascii="Times New Roman" w:eastAsia="Heiti SC Light" w:hAnsi="Times New Roman" w:cs="Times New Roman"/>
        </w:rPr>
        <w:endnoteReference w:id="24"/>
      </w:r>
      <w:r w:rsidRPr="0048128E">
        <w:rPr>
          <w:rFonts w:ascii="Times New Roman" w:eastAsia="Heiti SC Light" w:hAnsi="Times New Roman" w:cs="Times New Roman"/>
        </w:rPr>
        <w:t xml:space="preserve"> Yet, the numbers of cases of domestic violence in actuality are often underreported as research shows that most domestic violence cases are unreported.</w:t>
      </w:r>
      <w:r w:rsidRPr="0048128E">
        <w:rPr>
          <w:rStyle w:val="EndnoteReference"/>
          <w:rFonts w:ascii="Times New Roman" w:eastAsia="Heiti SC Light" w:hAnsi="Times New Roman" w:cs="Times New Roman"/>
        </w:rPr>
        <w:endnoteReference w:id="25"/>
      </w:r>
      <w:r w:rsidRPr="0048128E">
        <w:rPr>
          <w:rFonts w:ascii="Times New Roman" w:eastAsia="Heiti SC Light" w:hAnsi="Times New Roman" w:cs="Times New Roman"/>
        </w:rPr>
        <w:t xml:space="preserve"> Specifically, in China, battered victims only report to the police after an average of </w:t>
      </w:r>
      <w:r w:rsidRPr="0048128E">
        <w:rPr>
          <w:rFonts w:ascii="Times New Roman" w:eastAsia="Heiti SC Light" w:hAnsi="Times New Roman" w:cs="Times New Roman"/>
          <w:bCs/>
        </w:rPr>
        <w:t>35-times</w:t>
      </w:r>
      <w:r w:rsidRPr="0048128E">
        <w:rPr>
          <w:rFonts w:ascii="Times New Roman" w:eastAsia="Heiti SC Light" w:hAnsi="Times New Roman" w:cs="Times New Roman"/>
        </w:rPr>
        <w:t xml:space="preserve"> domestic violence.</w:t>
      </w:r>
      <w:r w:rsidRPr="0048128E">
        <w:rPr>
          <w:rStyle w:val="EndnoteReference"/>
          <w:rFonts w:ascii="Times New Roman" w:eastAsia="Heiti SC Light" w:hAnsi="Times New Roman" w:cs="Times New Roman"/>
        </w:rPr>
        <w:endnoteReference w:id="26"/>
      </w:r>
    </w:p>
    <w:p w14:paraId="31684EEC" w14:textId="77777777" w:rsidR="00A24B08" w:rsidRPr="0048128E" w:rsidRDefault="00A24B08" w:rsidP="00140923">
      <w:pPr>
        <w:spacing w:line="276" w:lineRule="auto"/>
        <w:rPr>
          <w:rFonts w:eastAsia="Heiti SC Light"/>
        </w:rPr>
      </w:pPr>
    </w:p>
    <w:p w14:paraId="6684012B" w14:textId="2CEFFC68" w:rsidR="004F3855" w:rsidRPr="0048128E" w:rsidRDefault="007252AD" w:rsidP="00444B5A">
      <w:pPr>
        <w:pStyle w:val="ListParagraph"/>
        <w:numPr>
          <w:ilvl w:val="0"/>
          <w:numId w:val="17"/>
        </w:numPr>
        <w:spacing w:line="276" w:lineRule="auto"/>
        <w:rPr>
          <w:rFonts w:ascii="Times New Roman" w:hAnsi="Times New Roman" w:cs="Times New Roman"/>
        </w:rPr>
      </w:pPr>
      <w:r w:rsidRPr="0048128E">
        <w:rPr>
          <w:rFonts w:ascii="Times New Roman" w:eastAsia="Heiti SC Light" w:hAnsi="Times New Roman" w:cs="Times New Roman"/>
        </w:rPr>
        <w:t xml:space="preserve">Since </w:t>
      </w:r>
      <w:r w:rsidR="00495C89" w:rsidRPr="0048128E">
        <w:rPr>
          <w:rFonts w:ascii="Times New Roman" w:eastAsia="Heiti SC Light" w:hAnsi="Times New Roman" w:cs="Times New Roman"/>
        </w:rPr>
        <w:t xml:space="preserve">the </w:t>
      </w:r>
      <w:r w:rsidRPr="0048128E">
        <w:rPr>
          <w:rFonts w:ascii="Times New Roman" w:eastAsia="Heiti SC Light" w:hAnsi="Times New Roman" w:cs="Times New Roman"/>
          <w:i/>
        </w:rPr>
        <w:t>Anti-Domestic Violence Law</w:t>
      </w:r>
      <w:r w:rsidRPr="0048128E">
        <w:rPr>
          <w:rFonts w:ascii="Times New Roman" w:eastAsia="Heiti SC Light" w:hAnsi="Times New Roman" w:cs="Times New Roman"/>
        </w:rPr>
        <w:t xml:space="preserve"> </w:t>
      </w:r>
      <w:r w:rsidR="00495C89" w:rsidRPr="0048128E">
        <w:rPr>
          <w:rFonts w:ascii="Times New Roman" w:eastAsia="Heiti SC Light" w:hAnsi="Times New Roman" w:cs="Times New Roman"/>
        </w:rPr>
        <w:t xml:space="preserve">went into effect </w:t>
      </w:r>
      <w:r w:rsidRPr="0048128E">
        <w:rPr>
          <w:rFonts w:ascii="Times New Roman" w:eastAsia="Heiti SC Light" w:hAnsi="Times New Roman" w:cs="Times New Roman"/>
        </w:rPr>
        <w:t>on March 1, 2016</w:t>
      </w:r>
      <w:r w:rsidR="00FD2AF7" w:rsidRPr="0048128E">
        <w:rPr>
          <w:rFonts w:ascii="Times New Roman" w:eastAsia="Heiti SC Light" w:hAnsi="Times New Roman" w:cs="Times New Roman"/>
        </w:rPr>
        <w:t>,</w:t>
      </w:r>
      <w:r w:rsidR="00463AD2" w:rsidRPr="0048128E">
        <w:rPr>
          <w:rStyle w:val="EndnoteReference"/>
          <w:rFonts w:ascii="Times New Roman" w:eastAsia="Heiti SC Light" w:hAnsi="Times New Roman" w:cs="Times New Roman"/>
        </w:rPr>
        <w:endnoteReference w:id="27"/>
      </w:r>
      <w:r w:rsidRPr="0048128E">
        <w:rPr>
          <w:rFonts w:ascii="Times New Roman" w:eastAsia="Heiti SC Light" w:hAnsi="Times New Roman" w:cs="Times New Roman"/>
        </w:rPr>
        <w:t xml:space="preserve"> non-profit organizations have researched the experience of battered women and the effectiveness of the implementation of anti-domestic violence policies and programs. According to one report, factors contributing to the ineffectiveness of the Anti-Domestic Violence Law include the lack of “special information collection, </w:t>
      </w:r>
      <w:r w:rsidR="00495C89" w:rsidRPr="0048128E">
        <w:rPr>
          <w:rFonts w:ascii="Times New Roman" w:eastAsia="Heiti SC Light" w:hAnsi="Times New Roman" w:cs="Times New Roman"/>
        </w:rPr>
        <w:t>mechanism to collect statistics</w:t>
      </w:r>
      <w:r w:rsidRPr="0048128E">
        <w:rPr>
          <w:rFonts w:ascii="Times New Roman" w:eastAsia="Heiti SC Light" w:hAnsi="Times New Roman" w:cs="Times New Roman"/>
        </w:rPr>
        <w:t xml:space="preserve"> and financial support.”</w:t>
      </w:r>
      <w:r w:rsidR="00495C89" w:rsidRPr="0048128E">
        <w:rPr>
          <w:rStyle w:val="EndnoteReference"/>
          <w:rFonts w:ascii="Times New Roman" w:eastAsia="Heiti SC Light" w:hAnsi="Times New Roman" w:cs="Times New Roman"/>
        </w:rPr>
        <w:endnoteReference w:id="28"/>
      </w:r>
      <w:r w:rsidRPr="0048128E">
        <w:rPr>
          <w:rFonts w:ascii="Times New Roman" w:eastAsia="Heiti SC Light" w:hAnsi="Times New Roman" w:cs="Times New Roman"/>
        </w:rPr>
        <w:t xml:space="preserve"> </w:t>
      </w:r>
    </w:p>
    <w:p w14:paraId="712DB80B" w14:textId="77777777" w:rsidR="004F3855" w:rsidRPr="0048128E" w:rsidRDefault="004F3855" w:rsidP="00F52EE4">
      <w:pPr>
        <w:pStyle w:val="ListParagraph"/>
        <w:rPr>
          <w:rFonts w:ascii="Times New Roman" w:eastAsia="Heiti SC Light" w:hAnsi="Times New Roman" w:cs="Times New Roman"/>
        </w:rPr>
      </w:pPr>
    </w:p>
    <w:p w14:paraId="5AA909FC" w14:textId="0DB2F8ED" w:rsidR="0084427B" w:rsidRPr="0048128E" w:rsidRDefault="007252AD" w:rsidP="00444B5A">
      <w:pPr>
        <w:pStyle w:val="ListParagraph"/>
        <w:numPr>
          <w:ilvl w:val="0"/>
          <w:numId w:val="17"/>
        </w:numPr>
        <w:spacing w:line="276" w:lineRule="auto"/>
        <w:rPr>
          <w:rFonts w:ascii="Times New Roman" w:hAnsi="Times New Roman" w:cs="Times New Roman"/>
        </w:rPr>
      </w:pPr>
      <w:r w:rsidRPr="0048128E">
        <w:rPr>
          <w:rFonts w:ascii="Times New Roman" w:eastAsia="Heiti SC Light" w:hAnsi="Times New Roman" w:cs="Times New Roman"/>
        </w:rPr>
        <w:t>Additionally</w:t>
      </w:r>
      <w:r w:rsidRPr="0048128E">
        <w:rPr>
          <w:rFonts w:ascii="Times New Roman" w:eastAsia="Heiti SC Light" w:hAnsi="Times New Roman" w:cs="Times New Roman"/>
          <w:i/>
        </w:rPr>
        <w:t>, COVID</w:t>
      </w:r>
      <w:r w:rsidR="00FD2AF7" w:rsidRPr="0048128E">
        <w:rPr>
          <w:rFonts w:ascii="Times New Roman" w:eastAsia="Heiti SC Light" w:hAnsi="Times New Roman" w:cs="Times New Roman"/>
          <w:i/>
        </w:rPr>
        <w:t>-19</w:t>
      </w:r>
      <w:r w:rsidRPr="0048128E">
        <w:rPr>
          <w:rFonts w:ascii="Times New Roman" w:eastAsia="Heiti SC Light" w:hAnsi="Times New Roman" w:cs="Times New Roman"/>
          <w:i/>
        </w:rPr>
        <w:t xml:space="preserve"> has exacerbated the severity</w:t>
      </w:r>
      <w:r w:rsidRPr="0048128E">
        <w:rPr>
          <w:rFonts w:ascii="Times New Roman" w:eastAsia="Heiti SC Light" w:hAnsi="Times New Roman" w:cs="Times New Roman"/>
        </w:rPr>
        <w:t xml:space="preserve"> of domestic violence, and “intimate terrorism” has become a new crisis worldwide.</w:t>
      </w:r>
      <w:r w:rsidR="00495C89" w:rsidRPr="0048128E">
        <w:rPr>
          <w:rStyle w:val="EndnoteReference"/>
          <w:rFonts w:ascii="Times New Roman" w:eastAsia="Heiti SC Light" w:hAnsi="Times New Roman" w:cs="Times New Roman"/>
        </w:rPr>
        <w:endnoteReference w:id="29"/>
      </w:r>
      <w:r w:rsidRPr="0048128E">
        <w:rPr>
          <w:rFonts w:ascii="Times New Roman" w:eastAsia="Heiti SC Light" w:hAnsi="Times New Roman" w:cs="Times New Roman"/>
        </w:rPr>
        <w:t xml:space="preserve">  Despite the lack of nationwide statistics on domestic violence in China, various domestic and interna</w:t>
      </w:r>
      <w:r w:rsidRPr="0048128E">
        <w:rPr>
          <w:rFonts w:ascii="Times New Roman" w:eastAsia="Heiti SC Light" w:hAnsi="Times New Roman" w:cs="Times New Roman"/>
        </w:rPr>
        <w:lastRenderedPageBreak/>
        <w:t>tional reports show that there is a rise in domestic and intimate partner violence in China during the pandemic.</w:t>
      </w:r>
      <w:r w:rsidR="00D3303E" w:rsidRPr="0048128E">
        <w:rPr>
          <w:rStyle w:val="EndnoteReference"/>
          <w:rFonts w:ascii="Times New Roman" w:eastAsia="Heiti SC Light" w:hAnsi="Times New Roman" w:cs="Times New Roman"/>
        </w:rPr>
        <w:endnoteReference w:id="30"/>
      </w:r>
      <w:r w:rsidRPr="0048128E">
        <w:rPr>
          <w:rFonts w:ascii="Times New Roman" w:eastAsia="Heiti SC Light" w:hAnsi="Times New Roman" w:cs="Times New Roman"/>
        </w:rPr>
        <w:t xml:space="preserve">  For example, </w:t>
      </w:r>
      <w:r w:rsidR="004601D6" w:rsidRPr="0048128E">
        <w:rPr>
          <w:rFonts w:ascii="Times New Roman" w:eastAsia="Heiti SC Light" w:hAnsi="Times New Roman" w:cs="Times New Roman"/>
        </w:rPr>
        <w:t xml:space="preserve">according to a report in </w:t>
      </w:r>
      <w:r w:rsidR="004601D6" w:rsidRPr="0048128E">
        <w:rPr>
          <w:rFonts w:ascii="Times New Roman" w:eastAsia="Heiti SC Light" w:hAnsi="Times New Roman" w:cs="Times New Roman"/>
          <w:i/>
        </w:rPr>
        <w:t>The New York Times</w:t>
      </w:r>
      <w:r w:rsidR="004601D6" w:rsidRPr="0048128E">
        <w:rPr>
          <w:rFonts w:ascii="Times New Roman" w:eastAsia="Heiti SC Light" w:hAnsi="Times New Roman" w:cs="Times New Roman"/>
        </w:rPr>
        <w:t>, Lele (pseudonym), a woman living in Hubei during the lockdown</w:t>
      </w:r>
      <w:r w:rsidR="0061136C" w:rsidRPr="0048128E">
        <w:rPr>
          <w:rFonts w:ascii="Times New Roman" w:eastAsia="Heiti SC Light" w:hAnsi="Times New Roman" w:cs="Times New Roman"/>
        </w:rPr>
        <w:t>,</w:t>
      </w:r>
      <w:r w:rsidR="004601D6" w:rsidRPr="0048128E">
        <w:rPr>
          <w:rFonts w:ascii="Times New Roman" w:eastAsia="Heiti SC Light" w:hAnsi="Times New Roman" w:cs="Times New Roman"/>
        </w:rPr>
        <w:t xml:space="preserve"> was beaten by her husband with a high chair while she was holding her 11-month-old daughter</w:t>
      </w:r>
      <w:r w:rsidR="009B64E0" w:rsidRPr="0048128E">
        <w:rPr>
          <w:rFonts w:ascii="Times New Roman" w:eastAsia="Heiti SC Light" w:hAnsi="Times New Roman" w:cs="Times New Roman"/>
        </w:rPr>
        <w:t>. S</w:t>
      </w:r>
      <w:r w:rsidR="00D83EC9" w:rsidRPr="0048128E">
        <w:rPr>
          <w:rFonts w:ascii="Times New Roman" w:eastAsia="Heiti SC Light" w:hAnsi="Times New Roman" w:cs="Times New Roman"/>
        </w:rPr>
        <w:t xml:space="preserve">he was </w:t>
      </w:r>
      <w:r w:rsidR="009B64E0" w:rsidRPr="0048128E">
        <w:rPr>
          <w:rFonts w:ascii="Times New Roman" w:eastAsia="Heiti SC Light" w:hAnsi="Times New Roman" w:cs="Times New Roman"/>
        </w:rPr>
        <w:t xml:space="preserve">apparently </w:t>
      </w:r>
      <w:r w:rsidR="00D83EC9" w:rsidRPr="0048128E">
        <w:rPr>
          <w:rFonts w:ascii="Times New Roman" w:eastAsia="Heiti SC Light" w:hAnsi="Times New Roman" w:cs="Times New Roman"/>
        </w:rPr>
        <w:t>beaten so many times that she could</w:t>
      </w:r>
      <w:r w:rsidR="009B64E0" w:rsidRPr="0048128E">
        <w:rPr>
          <w:rFonts w:ascii="Times New Roman" w:eastAsia="Heiti SC Light" w:hAnsi="Times New Roman" w:cs="Times New Roman"/>
        </w:rPr>
        <w:t xml:space="preserve"> not</w:t>
      </w:r>
      <w:r w:rsidR="00D83EC9" w:rsidRPr="0048128E">
        <w:rPr>
          <w:rFonts w:ascii="Times New Roman" w:eastAsia="Heiti SC Light" w:hAnsi="Times New Roman" w:cs="Times New Roman"/>
        </w:rPr>
        <w:t xml:space="preserve"> feel her leg anymore.</w:t>
      </w:r>
      <w:r w:rsidR="004601D6" w:rsidRPr="0048128E">
        <w:rPr>
          <w:rFonts w:ascii="Times New Roman" w:eastAsia="Heiti SC Light" w:hAnsi="Times New Roman" w:cs="Times New Roman"/>
        </w:rPr>
        <w:t xml:space="preserve"> Lele told the reporter that she has been abused for the whole six-year relationship and COVID</w:t>
      </w:r>
      <w:r w:rsidR="00955192" w:rsidRPr="0048128E">
        <w:rPr>
          <w:rFonts w:ascii="Times New Roman" w:eastAsia="Heiti SC Light" w:hAnsi="Times New Roman" w:cs="Times New Roman"/>
        </w:rPr>
        <w:t>-19</w:t>
      </w:r>
      <w:r w:rsidR="004601D6" w:rsidRPr="0048128E">
        <w:rPr>
          <w:rFonts w:ascii="Times New Roman" w:eastAsia="Heiti SC Light" w:hAnsi="Times New Roman" w:cs="Times New Roman"/>
        </w:rPr>
        <w:t xml:space="preserve"> had made it worse.</w:t>
      </w:r>
      <w:r w:rsidR="00D83EC9" w:rsidRPr="0048128E">
        <w:rPr>
          <w:rStyle w:val="EndnoteReference"/>
          <w:rFonts w:ascii="Times New Roman" w:eastAsia="Heiti SC Light" w:hAnsi="Times New Roman" w:cs="Times New Roman"/>
        </w:rPr>
        <w:endnoteReference w:id="31"/>
      </w:r>
      <w:r w:rsidR="004601D6" w:rsidRPr="0048128E">
        <w:rPr>
          <w:rFonts w:ascii="Times New Roman" w:eastAsia="Heiti SC Light" w:hAnsi="Times New Roman" w:cs="Times New Roman"/>
        </w:rPr>
        <w:t xml:space="preserve"> </w:t>
      </w:r>
      <w:r w:rsidRPr="0048128E">
        <w:rPr>
          <w:rFonts w:ascii="Times New Roman" w:eastAsia="Heiti SC Light" w:hAnsi="Times New Roman" w:cs="Times New Roman"/>
        </w:rPr>
        <w:t xml:space="preserve">Equality, a Beijing-based NGO dedicated to combating violence against women, </w:t>
      </w:r>
      <w:r w:rsidR="004601D6" w:rsidRPr="0048128E">
        <w:rPr>
          <w:rFonts w:ascii="Times New Roman" w:eastAsia="Heiti SC Light" w:hAnsi="Times New Roman" w:cs="Times New Roman"/>
        </w:rPr>
        <w:t xml:space="preserve">also </w:t>
      </w:r>
      <w:r w:rsidRPr="0048128E">
        <w:rPr>
          <w:rFonts w:ascii="Times New Roman" w:eastAsia="Heiti SC Light" w:hAnsi="Times New Roman" w:cs="Times New Roman"/>
        </w:rPr>
        <w:t>witnessed “a surge in calls to its helpline since early February”</w:t>
      </w:r>
      <w:r w:rsidR="00E17F49" w:rsidRPr="0048128E">
        <w:rPr>
          <w:rFonts w:ascii="Times New Roman" w:eastAsia="Heiti SC Light" w:hAnsi="Times New Roman" w:cs="Times New Roman"/>
        </w:rPr>
        <w:t xml:space="preserve"> in China</w:t>
      </w:r>
      <w:r w:rsidR="00DF61E1" w:rsidRPr="0048128E">
        <w:rPr>
          <w:rFonts w:ascii="Times New Roman" w:eastAsia="Heiti SC Light" w:hAnsi="Times New Roman" w:cs="Times New Roman"/>
        </w:rPr>
        <w:t>, then the epicenter of the outbreak.</w:t>
      </w:r>
      <w:r w:rsidR="004601D6" w:rsidRPr="0048128E">
        <w:rPr>
          <w:rStyle w:val="EndnoteReference"/>
          <w:rFonts w:ascii="Times New Roman" w:eastAsia="Heiti SC Light" w:hAnsi="Times New Roman" w:cs="Times New Roman"/>
        </w:rPr>
        <w:endnoteReference w:id="32"/>
      </w:r>
    </w:p>
    <w:p w14:paraId="346A1F5E" w14:textId="66422007" w:rsidR="00171A96" w:rsidRPr="0048128E" w:rsidRDefault="00171A96" w:rsidP="00F52EE4">
      <w:pPr>
        <w:spacing w:line="276" w:lineRule="auto"/>
        <w:rPr>
          <w:rFonts w:eastAsia="Heiti SC Light"/>
        </w:rPr>
      </w:pPr>
    </w:p>
    <w:p w14:paraId="3C7AA43F" w14:textId="50921668" w:rsidR="00E60944" w:rsidRPr="0048128E" w:rsidRDefault="00122C08" w:rsidP="00955192">
      <w:pPr>
        <w:pStyle w:val="ListParagraph"/>
        <w:numPr>
          <w:ilvl w:val="0"/>
          <w:numId w:val="17"/>
        </w:numPr>
        <w:spacing w:line="276" w:lineRule="auto"/>
        <w:rPr>
          <w:rFonts w:ascii="Times New Roman" w:eastAsia="Heiti SC Light" w:hAnsi="Times New Roman" w:cs="Times New Roman"/>
        </w:rPr>
      </w:pPr>
      <w:r w:rsidRPr="0048128E">
        <w:rPr>
          <w:rFonts w:ascii="Times New Roman" w:eastAsia="Heiti SC Light" w:hAnsi="Times New Roman" w:cs="Times New Roman"/>
        </w:rPr>
        <w:t>T</w:t>
      </w:r>
      <w:r w:rsidR="00171A96" w:rsidRPr="0048128E">
        <w:rPr>
          <w:rFonts w:ascii="Times New Roman" w:eastAsia="Heiti SC Light" w:hAnsi="Times New Roman" w:cs="Times New Roman"/>
        </w:rPr>
        <w:t xml:space="preserve">he State </w:t>
      </w:r>
      <w:r w:rsidR="00252626" w:rsidRPr="0048128E">
        <w:rPr>
          <w:rFonts w:ascii="Times New Roman" w:eastAsia="Heiti SC Light" w:hAnsi="Times New Roman" w:cs="Times New Roman"/>
        </w:rPr>
        <w:t>p</w:t>
      </w:r>
      <w:r w:rsidR="00171A96" w:rsidRPr="0048128E">
        <w:rPr>
          <w:rFonts w:ascii="Times New Roman" w:eastAsia="Heiti SC Light" w:hAnsi="Times New Roman" w:cs="Times New Roman"/>
        </w:rPr>
        <w:t xml:space="preserve">arty </w:t>
      </w:r>
      <w:r w:rsidR="00252626" w:rsidRPr="0048128E">
        <w:rPr>
          <w:rFonts w:ascii="Times New Roman" w:eastAsia="Heiti SC Light" w:hAnsi="Times New Roman" w:cs="Times New Roman"/>
        </w:rPr>
        <w:t xml:space="preserve">noted </w:t>
      </w:r>
      <w:r w:rsidR="007803AD" w:rsidRPr="0048128E">
        <w:rPr>
          <w:rFonts w:ascii="Times New Roman" w:eastAsia="Heiti SC Light" w:hAnsi="Times New Roman" w:cs="Times New Roman"/>
        </w:rPr>
        <w:t>in its ninth</w:t>
      </w:r>
      <w:r w:rsidR="00DF61E1" w:rsidRPr="0048128E">
        <w:rPr>
          <w:rFonts w:ascii="Times New Roman" w:eastAsia="Heiti SC Light" w:hAnsi="Times New Roman" w:cs="Times New Roman"/>
        </w:rPr>
        <w:t xml:space="preserve"> </w:t>
      </w:r>
      <w:r w:rsidR="007803AD" w:rsidRPr="0048128E">
        <w:rPr>
          <w:rFonts w:ascii="Times New Roman" w:eastAsia="Heiti SC Light" w:hAnsi="Times New Roman" w:cs="Times New Roman"/>
        </w:rPr>
        <w:t xml:space="preserve">periodic report </w:t>
      </w:r>
      <w:r w:rsidR="00171A96" w:rsidRPr="0048128E">
        <w:rPr>
          <w:rFonts w:ascii="Times New Roman" w:eastAsia="Heiti SC Light" w:hAnsi="Times New Roman" w:cs="Times New Roman"/>
        </w:rPr>
        <w:t>that</w:t>
      </w:r>
      <w:r w:rsidR="007803AD" w:rsidRPr="0048128E">
        <w:rPr>
          <w:rFonts w:ascii="Times New Roman" w:eastAsia="Heiti SC Light" w:hAnsi="Times New Roman" w:cs="Times New Roman"/>
        </w:rPr>
        <w:t xml:space="preserve"> it has established a legal system that requires “mandatory reporting by units and individuals, </w:t>
      </w:r>
      <w:r w:rsidR="00955192" w:rsidRPr="0048128E">
        <w:rPr>
          <w:rFonts w:ascii="Times New Roman" w:eastAsia="Heiti SC Light" w:hAnsi="Times New Roman" w:cs="Times New Roman"/>
        </w:rPr>
        <w:t>public security cautions, and other important personal safety protection orders</w:t>
      </w:r>
      <w:r w:rsidR="007803AD" w:rsidRPr="0048128E">
        <w:rPr>
          <w:rFonts w:ascii="Times New Roman" w:eastAsia="Heiti SC Light" w:hAnsi="Times New Roman" w:cs="Times New Roman"/>
        </w:rPr>
        <w:t xml:space="preserve">” </w:t>
      </w:r>
      <w:r w:rsidR="00A24B08" w:rsidRPr="0048128E">
        <w:rPr>
          <w:rFonts w:ascii="Times New Roman" w:eastAsia="Heiti SC Light" w:hAnsi="Times New Roman" w:cs="Times New Roman"/>
        </w:rPr>
        <w:t xml:space="preserve">under the </w:t>
      </w:r>
      <w:r w:rsidR="00A24B08" w:rsidRPr="0048128E">
        <w:rPr>
          <w:rFonts w:ascii="Times New Roman" w:eastAsia="Heiti SC Light" w:hAnsi="Times New Roman" w:cs="Times New Roman"/>
          <w:i/>
        </w:rPr>
        <w:t>Anti-Domestic Violence Law</w:t>
      </w:r>
      <w:r w:rsidR="00A24B08" w:rsidRPr="0048128E">
        <w:rPr>
          <w:rFonts w:ascii="Times New Roman" w:eastAsia="Heiti SC Light" w:hAnsi="Times New Roman" w:cs="Times New Roman"/>
        </w:rPr>
        <w:t xml:space="preserve"> (</w:t>
      </w:r>
      <w:r w:rsidR="001014BE" w:rsidRPr="0048128E">
        <w:rPr>
          <w:rFonts w:ascii="Times New Roman" w:hAnsi="Times New Roman" w:cs="Times New Roman"/>
        </w:rPr>
        <w:t xml:space="preserve">CEDAW/C/CHN/9, </w:t>
      </w:r>
      <w:r w:rsidR="00A24B08" w:rsidRPr="0048128E">
        <w:rPr>
          <w:rFonts w:ascii="Times New Roman" w:eastAsia="Heiti SC Light" w:hAnsi="Times New Roman" w:cs="Times New Roman"/>
        </w:rPr>
        <w:t>para. 21)</w:t>
      </w:r>
      <w:r w:rsidR="00D83EC9" w:rsidRPr="0048128E">
        <w:rPr>
          <w:rStyle w:val="EndnoteReference"/>
          <w:rFonts w:ascii="Times New Roman" w:eastAsia="Heiti SC Light" w:hAnsi="Times New Roman" w:cs="Times New Roman"/>
        </w:rPr>
        <w:endnoteReference w:id="33"/>
      </w:r>
      <w:r w:rsidR="00D83EC9" w:rsidRPr="0048128E">
        <w:rPr>
          <w:rFonts w:ascii="Times New Roman" w:eastAsia="Heiti SC Light" w:hAnsi="Times New Roman" w:cs="Times New Roman"/>
        </w:rPr>
        <w:t xml:space="preserve"> </w:t>
      </w:r>
      <w:r w:rsidR="007803AD" w:rsidRPr="0048128E">
        <w:rPr>
          <w:rFonts w:ascii="Times New Roman" w:eastAsia="Heiti SC Light" w:hAnsi="Times New Roman" w:cs="Times New Roman"/>
        </w:rPr>
        <w:t xml:space="preserve">to stop domestic violence. It </w:t>
      </w:r>
      <w:r w:rsidR="00A71605" w:rsidRPr="0048128E">
        <w:rPr>
          <w:rFonts w:ascii="Times New Roman" w:eastAsia="Heiti SC Light" w:hAnsi="Times New Roman" w:cs="Times New Roman"/>
        </w:rPr>
        <w:t>reports</w:t>
      </w:r>
      <w:r w:rsidR="007803AD" w:rsidRPr="0048128E">
        <w:rPr>
          <w:rFonts w:ascii="Times New Roman" w:eastAsia="Heiti SC Light" w:hAnsi="Times New Roman" w:cs="Times New Roman"/>
        </w:rPr>
        <w:t xml:space="preserve"> that “by the end of 2018, courts across the country had issued 3,718 personal safety protection orders, effectively curbing the occurrence of domestic violence”</w:t>
      </w:r>
      <w:r w:rsidR="008D2229" w:rsidRPr="0048128E">
        <w:rPr>
          <w:rFonts w:ascii="Times New Roman" w:eastAsia="Heiti SC Light" w:hAnsi="Times New Roman" w:cs="Times New Roman"/>
        </w:rPr>
        <w:t xml:space="preserve"> </w:t>
      </w:r>
      <w:r w:rsidR="007803AD" w:rsidRPr="0048128E">
        <w:rPr>
          <w:rFonts w:ascii="Times New Roman" w:eastAsia="Heiti SC Light" w:hAnsi="Times New Roman" w:cs="Times New Roman"/>
        </w:rPr>
        <w:t>(</w:t>
      </w:r>
      <w:r w:rsidR="001014BE" w:rsidRPr="0048128E">
        <w:rPr>
          <w:rFonts w:ascii="Times New Roman" w:hAnsi="Times New Roman" w:cs="Times New Roman"/>
        </w:rPr>
        <w:t xml:space="preserve">CEDAW/C/CHN/9, </w:t>
      </w:r>
      <w:r w:rsidR="007803AD" w:rsidRPr="0048128E">
        <w:rPr>
          <w:rFonts w:ascii="Times New Roman" w:eastAsia="Heiti SC Light" w:hAnsi="Times New Roman" w:cs="Times New Roman"/>
        </w:rPr>
        <w:t>para. 46).</w:t>
      </w:r>
      <w:r w:rsidR="00D83EC9" w:rsidRPr="0048128E">
        <w:rPr>
          <w:rStyle w:val="EndnoteReference"/>
          <w:rFonts w:ascii="Times New Roman" w:eastAsia="Heiti SC Light" w:hAnsi="Times New Roman" w:cs="Times New Roman"/>
        </w:rPr>
        <w:endnoteReference w:id="34"/>
      </w:r>
      <w:r w:rsidR="007803AD" w:rsidRPr="0048128E">
        <w:rPr>
          <w:rFonts w:ascii="Times New Roman" w:eastAsia="Heiti SC Light" w:hAnsi="Times New Roman" w:cs="Times New Roman"/>
        </w:rPr>
        <w:t xml:space="preserve"> </w:t>
      </w:r>
      <w:bookmarkStart w:id="1" w:name="_Hlk63075322"/>
      <w:r w:rsidR="00A24B08" w:rsidRPr="0048128E">
        <w:rPr>
          <w:rFonts w:ascii="Times New Roman" w:eastAsia="Heiti SC Light" w:hAnsi="Times New Roman" w:cs="Times New Roman"/>
        </w:rPr>
        <w:t>Yet, there is a huge gap (39,371</w:t>
      </w:r>
      <w:r w:rsidR="00D83EC9" w:rsidRPr="0048128E">
        <w:rPr>
          <w:rFonts w:ascii="Times New Roman" w:eastAsia="Heiti SC Light" w:hAnsi="Times New Roman" w:cs="Times New Roman"/>
        </w:rPr>
        <w:t xml:space="preserve"> </w:t>
      </w:r>
      <w:r w:rsidR="00A24B08" w:rsidRPr="0048128E">
        <w:rPr>
          <w:rFonts w:ascii="Times New Roman" w:eastAsia="Heiti SC Light" w:hAnsi="Times New Roman" w:cs="Times New Roman"/>
        </w:rPr>
        <w:t>versus 3,71</w:t>
      </w:r>
      <w:r w:rsidR="00CD64FE" w:rsidRPr="0048128E">
        <w:rPr>
          <w:rFonts w:ascii="Times New Roman" w:eastAsia="Heiti SC Light" w:hAnsi="Times New Roman" w:cs="Times New Roman"/>
        </w:rPr>
        <w:t>8</w:t>
      </w:r>
      <w:r w:rsidR="00A24B08" w:rsidRPr="0048128E">
        <w:rPr>
          <w:rFonts w:ascii="Times New Roman" w:eastAsia="Heiti SC Light" w:hAnsi="Times New Roman" w:cs="Times New Roman"/>
        </w:rPr>
        <w:t xml:space="preserve">) between reported complaints and the number of issued personal safety protection orders. </w:t>
      </w:r>
      <w:bookmarkEnd w:id="1"/>
    </w:p>
    <w:p w14:paraId="47FBD941" w14:textId="77777777" w:rsidR="00E60944" w:rsidRPr="0048128E" w:rsidRDefault="00E60944" w:rsidP="00F52EE4">
      <w:pPr>
        <w:pStyle w:val="ListParagraph"/>
        <w:rPr>
          <w:rFonts w:ascii="Times New Roman" w:eastAsia="Heiti SC Light" w:hAnsi="Times New Roman" w:cs="Times New Roman"/>
        </w:rPr>
      </w:pPr>
    </w:p>
    <w:p w14:paraId="1E2F128B" w14:textId="0D6EC537" w:rsidR="00B21DFE" w:rsidRPr="0048128E" w:rsidRDefault="00A24B08" w:rsidP="00F81E06">
      <w:pPr>
        <w:pStyle w:val="ListParagraph"/>
        <w:numPr>
          <w:ilvl w:val="0"/>
          <w:numId w:val="17"/>
        </w:numPr>
        <w:spacing w:line="276" w:lineRule="auto"/>
        <w:rPr>
          <w:rFonts w:ascii="Times New Roman" w:eastAsia="Heiti SC Light" w:hAnsi="Times New Roman" w:cs="Times New Roman"/>
        </w:rPr>
      </w:pPr>
      <w:r w:rsidRPr="0048128E">
        <w:rPr>
          <w:rFonts w:ascii="Times New Roman" w:eastAsia="Heiti SC Light" w:hAnsi="Times New Roman" w:cs="Times New Roman"/>
        </w:rPr>
        <w:t xml:space="preserve">Additionally, </w:t>
      </w:r>
      <w:r w:rsidR="00E60944" w:rsidRPr="0048128E">
        <w:rPr>
          <w:rFonts w:ascii="Times New Roman" w:eastAsia="Heiti SC Light" w:hAnsi="Times New Roman" w:cs="Times New Roman"/>
        </w:rPr>
        <w:t xml:space="preserve">according to the </w:t>
      </w:r>
      <w:r w:rsidR="00B21DFE" w:rsidRPr="0048128E">
        <w:rPr>
          <w:rFonts w:ascii="Times New Roman" w:eastAsia="Heiti SC Light" w:hAnsi="Times New Roman" w:cs="Times New Roman"/>
        </w:rPr>
        <w:t xml:space="preserve">Judicial Big Data Special Report on Divorce Disputes </w:t>
      </w:r>
      <w:r w:rsidR="002864B8" w:rsidRPr="0048128E">
        <w:rPr>
          <w:rFonts w:ascii="Times New Roman" w:eastAsia="Heiti SC Light" w:hAnsi="Times New Roman" w:cs="Times New Roman"/>
        </w:rPr>
        <w:t xml:space="preserve">issued by the Supreme </w:t>
      </w:r>
      <w:r w:rsidR="00F81E06" w:rsidRPr="0048128E">
        <w:rPr>
          <w:rFonts w:ascii="Times New Roman" w:eastAsia="Heiti SC Light" w:hAnsi="Times New Roman" w:cs="Times New Roman"/>
        </w:rPr>
        <w:t>People’s C</w:t>
      </w:r>
      <w:r w:rsidR="002864B8" w:rsidRPr="0048128E">
        <w:rPr>
          <w:rFonts w:ascii="Times New Roman" w:eastAsia="Heiti SC Light" w:hAnsi="Times New Roman" w:cs="Times New Roman"/>
        </w:rPr>
        <w:t xml:space="preserve">ourt </w:t>
      </w:r>
      <w:r w:rsidR="00B21DFE" w:rsidRPr="0048128E">
        <w:rPr>
          <w:rFonts w:ascii="Times New Roman" w:eastAsia="Heiti SC Light" w:hAnsi="Times New Roman" w:cs="Times New Roman"/>
        </w:rPr>
        <w:t>in 2018,</w:t>
      </w:r>
      <w:r w:rsidR="00D83EC9" w:rsidRPr="0048128E">
        <w:rPr>
          <w:rStyle w:val="EndnoteReference"/>
          <w:rFonts w:ascii="Times New Roman" w:eastAsia="Heiti SC Light" w:hAnsi="Times New Roman" w:cs="Times New Roman"/>
        </w:rPr>
        <w:endnoteReference w:id="35"/>
      </w:r>
      <w:r w:rsidR="00B21DFE" w:rsidRPr="0048128E">
        <w:rPr>
          <w:rFonts w:ascii="Times New Roman" w:eastAsia="Heiti SC Light" w:hAnsi="Times New Roman" w:cs="Times New Roman"/>
        </w:rPr>
        <w:t xml:space="preserve"> 73.4% </w:t>
      </w:r>
      <w:r w:rsidR="00CA5217" w:rsidRPr="0048128E">
        <w:rPr>
          <w:rFonts w:ascii="Times New Roman" w:eastAsia="Heiti SC Light" w:hAnsi="Times New Roman" w:cs="Times New Roman"/>
        </w:rPr>
        <w:t xml:space="preserve">of </w:t>
      </w:r>
      <w:r w:rsidR="008E4041" w:rsidRPr="0048128E">
        <w:rPr>
          <w:rFonts w:ascii="Times New Roman" w:eastAsia="Heiti SC Light" w:hAnsi="Times New Roman" w:cs="Times New Roman"/>
        </w:rPr>
        <w:t>plaintiffs are female</w:t>
      </w:r>
      <w:r w:rsidR="004E05A7" w:rsidRPr="0048128E">
        <w:rPr>
          <w:rFonts w:ascii="Times New Roman" w:eastAsia="Heiti SC Light" w:hAnsi="Times New Roman" w:cs="Times New Roman"/>
        </w:rPr>
        <w:t>,</w:t>
      </w:r>
      <w:r w:rsidR="008E4041" w:rsidRPr="0048128E">
        <w:rPr>
          <w:rFonts w:ascii="Times New Roman" w:eastAsia="Heiti SC Light" w:hAnsi="Times New Roman" w:cs="Times New Roman"/>
        </w:rPr>
        <w:t xml:space="preserve"> and </w:t>
      </w:r>
      <w:r w:rsidR="00B21DFE" w:rsidRPr="0048128E">
        <w:rPr>
          <w:rFonts w:ascii="Times New Roman" w:eastAsia="Heiti SC Light" w:hAnsi="Times New Roman" w:cs="Times New Roman"/>
        </w:rPr>
        <w:t>domestic violence is the second most common reason for application for dissolution of marriage</w:t>
      </w:r>
      <w:r w:rsidR="008E4041" w:rsidRPr="0048128E">
        <w:rPr>
          <w:rFonts w:ascii="Times New Roman" w:eastAsia="Heiti SC Light" w:hAnsi="Times New Roman" w:cs="Times New Roman"/>
        </w:rPr>
        <w:t xml:space="preserve">. </w:t>
      </w:r>
      <w:r w:rsidR="002D5E8B" w:rsidRPr="0048128E">
        <w:rPr>
          <w:rFonts w:ascii="Times New Roman" w:eastAsia="Heiti SC Light" w:hAnsi="Times New Roman" w:cs="Times New Roman"/>
        </w:rPr>
        <w:t xml:space="preserve">However, </w:t>
      </w:r>
      <w:r w:rsidR="004E05A7" w:rsidRPr="0048128E">
        <w:rPr>
          <w:rFonts w:ascii="Times New Roman" w:eastAsia="Heiti SC Light" w:hAnsi="Times New Roman" w:cs="Times New Roman"/>
        </w:rPr>
        <w:t>China</w:t>
      </w:r>
      <w:r w:rsidR="002D5E8B" w:rsidRPr="0048128E">
        <w:rPr>
          <w:rFonts w:ascii="Times New Roman" w:eastAsia="Heiti SC Light" w:hAnsi="Times New Roman" w:cs="Times New Roman"/>
        </w:rPr>
        <w:t xml:space="preserve"> states that the implementation of “divorce cooling-off period” is part of the “The Court’s Opinions on Further Deepening the Reform of Family Trial Methods and Working Mechanisms (for Trial Implementation)”</w:t>
      </w:r>
      <w:r w:rsidR="00031A72" w:rsidRPr="0048128E">
        <w:rPr>
          <w:rStyle w:val="EndnoteReference"/>
          <w:rFonts w:ascii="Times New Roman" w:eastAsia="Heiti SC Light" w:hAnsi="Times New Roman" w:cs="Times New Roman"/>
        </w:rPr>
        <w:endnoteReference w:id="36"/>
      </w:r>
      <w:r w:rsidR="002D5E8B" w:rsidRPr="0048128E">
        <w:rPr>
          <w:rFonts w:ascii="Times New Roman" w:eastAsia="Heiti SC Light" w:hAnsi="Times New Roman" w:cs="Times New Roman"/>
        </w:rPr>
        <w:t xml:space="preserve"> to properly resolve marriage and family disputes and protect the legal rights of women and children to the greatest extent possible (</w:t>
      </w:r>
      <w:r w:rsidR="001014BE" w:rsidRPr="0048128E">
        <w:rPr>
          <w:rFonts w:ascii="Times New Roman" w:hAnsi="Times New Roman" w:cs="Times New Roman"/>
        </w:rPr>
        <w:t xml:space="preserve">CEDAW/C/CHN/9, </w:t>
      </w:r>
      <w:r w:rsidR="002D5E8B" w:rsidRPr="0048128E">
        <w:rPr>
          <w:rFonts w:ascii="Times New Roman" w:eastAsia="Heiti SC Light" w:hAnsi="Times New Roman" w:cs="Times New Roman"/>
        </w:rPr>
        <w:t>para. 23).</w:t>
      </w:r>
      <w:r w:rsidR="00D83EC9" w:rsidRPr="0048128E">
        <w:rPr>
          <w:rStyle w:val="EndnoteReference"/>
          <w:rFonts w:ascii="Times New Roman" w:eastAsia="Heiti SC Light" w:hAnsi="Times New Roman" w:cs="Times New Roman"/>
        </w:rPr>
        <w:endnoteReference w:id="37"/>
      </w:r>
      <w:r w:rsidR="002D5E8B" w:rsidRPr="0048128E">
        <w:rPr>
          <w:rFonts w:ascii="Times New Roman" w:eastAsia="Heiti SC Light" w:hAnsi="Times New Roman" w:cs="Times New Roman"/>
        </w:rPr>
        <w:t xml:space="preserve"> </w:t>
      </w:r>
      <w:r w:rsidR="00260316" w:rsidRPr="0048128E">
        <w:rPr>
          <w:rFonts w:ascii="Times New Roman" w:eastAsia="Heiti SC Light" w:hAnsi="Times New Roman" w:cs="Times New Roman"/>
        </w:rPr>
        <w:t xml:space="preserve">Yet, </w:t>
      </w:r>
      <w:r w:rsidR="00E36FE1" w:rsidRPr="0048128E">
        <w:rPr>
          <w:rFonts w:ascii="Times New Roman" w:eastAsia="Heiti SC Light" w:hAnsi="Times New Roman" w:cs="Times New Roman"/>
        </w:rPr>
        <w:t>research shows that “domestic violence did not increase the probability a court granted a divorce request</w:t>
      </w:r>
      <w:r w:rsidR="00081F77" w:rsidRPr="0048128E">
        <w:rPr>
          <w:rFonts w:ascii="Times New Roman" w:eastAsia="Heiti SC Light" w:hAnsi="Times New Roman" w:cs="Times New Roman"/>
        </w:rPr>
        <w:t>,</w:t>
      </w:r>
      <w:r w:rsidR="00E36FE1" w:rsidRPr="0048128E">
        <w:rPr>
          <w:rFonts w:ascii="Times New Roman" w:eastAsia="Heiti SC Light" w:hAnsi="Times New Roman" w:cs="Times New Roman"/>
        </w:rPr>
        <w:t>” disproportionately affecting female victims of domestic violence.</w:t>
      </w:r>
      <w:r w:rsidR="00D83EC9" w:rsidRPr="0048128E">
        <w:rPr>
          <w:rStyle w:val="EndnoteReference"/>
          <w:rFonts w:ascii="Times New Roman" w:eastAsia="Heiti SC Light" w:hAnsi="Times New Roman" w:cs="Times New Roman"/>
        </w:rPr>
        <w:endnoteReference w:id="38"/>
      </w:r>
    </w:p>
    <w:p w14:paraId="58D34DA2" w14:textId="3D56309E" w:rsidR="008D2229" w:rsidRPr="0048128E" w:rsidRDefault="008D2229" w:rsidP="00824A0C">
      <w:pPr>
        <w:rPr>
          <w:rFonts w:eastAsia="Heiti SC Light"/>
        </w:rPr>
      </w:pPr>
    </w:p>
    <w:p w14:paraId="2E940566" w14:textId="28A538D1" w:rsidR="008D2229" w:rsidRPr="0048128E" w:rsidRDefault="004C624B" w:rsidP="00F52EE4">
      <w:pPr>
        <w:spacing w:line="276" w:lineRule="auto"/>
        <w:rPr>
          <w:u w:val="single"/>
        </w:rPr>
      </w:pPr>
      <w:r w:rsidRPr="0048128E">
        <w:rPr>
          <w:rFonts w:eastAsia="Heiti SC Light"/>
          <w:u w:val="single"/>
        </w:rPr>
        <w:t xml:space="preserve">The </w:t>
      </w:r>
      <w:r w:rsidR="001014BE" w:rsidRPr="0048128E">
        <w:rPr>
          <w:u w:val="single"/>
        </w:rPr>
        <w:t>Feminist Network respectfully urges the Committee to consider the following issues and questions to advance to the Chinese government:</w:t>
      </w:r>
    </w:p>
    <w:p w14:paraId="22A4A7E4" w14:textId="77777777" w:rsidR="006A0FA8" w:rsidRPr="0048128E" w:rsidRDefault="006A0FA8" w:rsidP="00F52EE4">
      <w:pPr>
        <w:spacing w:line="276" w:lineRule="auto"/>
        <w:rPr>
          <w:rFonts w:eastAsia="Heiti SC Light"/>
        </w:rPr>
      </w:pPr>
    </w:p>
    <w:p w14:paraId="43B4E41F" w14:textId="0EC41144" w:rsidR="006A0FA8" w:rsidRPr="0048128E" w:rsidRDefault="008D2229" w:rsidP="00081F77">
      <w:pPr>
        <w:pStyle w:val="ListParagraph"/>
        <w:numPr>
          <w:ilvl w:val="0"/>
          <w:numId w:val="17"/>
        </w:numPr>
        <w:spacing w:line="276" w:lineRule="auto"/>
        <w:rPr>
          <w:rFonts w:ascii="Times New Roman" w:eastAsia="Heiti SC Light" w:hAnsi="Times New Roman" w:cs="Times New Roman"/>
        </w:rPr>
      </w:pPr>
      <w:r w:rsidRPr="0048128E">
        <w:rPr>
          <w:rFonts w:ascii="Times New Roman" w:eastAsia="Heiti SC Light" w:hAnsi="Times New Roman" w:cs="Times New Roman"/>
        </w:rPr>
        <w:t xml:space="preserve">Please provide </w:t>
      </w:r>
      <w:r w:rsidR="004C624B" w:rsidRPr="0048128E">
        <w:rPr>
          <w:rFonts w:ascii="Times New Roman" w:eastAsia="Heiti SC Light" w:hAnsi="Times New Roman" w:cs="Times New Roman"/>
        </w:rPr>
        <w:t>additional</w:t>
      </w:r>
      <w:r w:rsidR="006A0FA8" w:rsidRPr="0048128E">
        <w:rPr>
          <w:rFonts w:ascii="Times New Roman" w:eastAsia="Heiti SC Light" w:hAnsi="Times New Roman" w:cs="Times New Roman"/>
        </w:rPr>
        <w:t xml:space="preserve"> statistics</w:t>
      </w:r>
      <w:r w:rsidR="006E29B4" w:rsidRPr="0048128E">
        <w:rPr>
          <w:rFonts w:ascii="Times New Roman" w:eastAsia="Heiti SC Light" w:hAnsi="Times New Roman" w:cs="Times New Roman"/>
        </w:rPr>
        <w:t xml:space="preserve"> and information regarding </w:t>
      </w:r>
      <w:r w:rsidR="006E29B4" w:rsidRPr="0048128E">
        <w:rPr>
          <w:rFonts w:ascii="Times New Roman" w:eastAsia="Heiti SC Light" w:hAnsi="Times New Roman" w:cs="Times New Roman"/>
          <w:i/>
        </w:rPr>
        <w:t>Personal Safety Protection Orders</w:t>
      </w:r>
      <w:r w:rsidR="00E36FE1" w:rsidRPr="0048128E">
        <w:rPr>
          <w:rFonts w:ascii="Times New Roman" w:eastAsia="Heiti SC Light" w:hAnsi="Times New Roman" w:cs="Times New Roman"/>
          <w:i/>
        </w:rPr>
        <w:t xml:space="preserve"> </w:t>
      </w:r>
      <w:r w:rsidR="004C624B" w:rsidRPr="0048128E">
        <w:rPr>
          <w:rFonts w:ascii="Times New Roman" w:eastAsia="Heiti SC Light" w:hAnsi="Times New Roman" w:cs="Times New Roman"/>
        </w:rPr>
        <w:t xml:space="preserve">referenced in </w:t>
      </w:r>
      <w:r w:rsidR="00CF56FA" w:rsidRPr="0048128E">
        <w:rPr>
          <w:rFonts w:ascii="Times New Roman" w:eastAsia="Heiti SC Light" w:hAnsi="Times New Roman" w:cs="Times New Roman"/>
        </w:rPr>
        <w:t xml:space="preserve">China’s </w:t>
      </w:r>
      <w:r w:rsidR="00896928" w:rsidRPr="0048128E">
        <w:rPr>
          <w:rFonts w:ascii="Times New Roman" w:eastAsia="Heiti SC Light" w:hAnsi="Times New Roman" w:cs="Times New Roman"/>
        </w:rPr>
        <w:t>n</w:t>
      </w:r>
      <w:r w:rsidR="004C624B" w:rsidRPr="0048128E">
        <w:rPr>
          <w:rFonts w:ascii="Times New Roman" w:eastAsia="Heiti SC Light" w:hAnsi="Times New Roman" w:cs="Times New Roman"/>
        </w:rPr>
        <w:t xml:space="preserve">inth </w:t>
      </w:r>
      <w:r w:rsidR="00896928" w:rsidRPr="0048128E">
        <w:rPr>
          <w:rFonts w:ascii="Times New Roman" w:eastAsia="Heiti SC Light" w:hAnsi="Times New Roman" w:cs="Times New Roman"/>
        </w:rPr>
        <w:t>p</w:t>
      </w:r>
      <w:r w:rsidR="004C624B" w:rsidRPr="0048128E">
        <w:rPr>
          <w:rFonts w:ascii="Times New Roman" w:eastAsia="Heiti SC Light" w:hAnsi="Times New Roman" w:cs="Times New Roman"/>
        </w:rPr>
        <w:t xml:space="preserve">eriodic </w:t>
      </w:r>
      <w:r w:rsidR="00896928" w:rsidRPr="0048128E">
        <w:rPr>
          <w:rFonts w:ascii="Times New Roman" w:eastAsia="Heiti SC Light" w:hAnsi="Times New Roman" w:cs="Times New Roman"/>
        </w:rPr>
        <w:t>r</w:t>
      </w:r>
      <w:r w:rsidR="004C624B" w:rsidRPr="0048128E">
        <w:rPr>
          <w:rFonts w:ascii="Times New Roman" w:eastAsia="Heiti SC Light" w:hAnsi="Times New Roman" w:cs="Times New Roman"/>
        </w:rPr>
        <w:t>eport (</w:t>
      </w:r>
      <w:r w:rsidR="00E36FE1" w:rsidRPr="0048128E">
        <w:rPr>
          <w:rFonts w:ascii="Times New Roman" w:eastAsia="Heiti SC Light" w:hAnsi="Times New Roman" w:cs="Times New Roman"/>
        </w:rPr>
        <w:t>para</w:t>
      </w:r>
      <w:r w:rsidR="00896928" w:rsidRPr="0048128E">
        <w:rPr>
          <w:rFonts w:ascii="Times New Roman" w:eastAsia="Heiti SC Light" w:hAnsi="Times New Roman" w:cs="Times New Roman"/>
        </w:rPr>
        <w:t>s</w:t>
      </w:r>
      <w:r w:rsidR="00E36FE1" w:rsidRPr="0048128E">
        <w:rPr>
          <w:rFonts w:ascii="Times New Roman" w:eastAsia="Heiti SC Light" w:hAnsi="Times New Roman" w:cs="Times New Roman"/>
        </w:rPr>
        <w:t>. 21 &amp; 46)</w:t>
      </w:r>
      <w:r w:rsidR="004C624B" w:rsidRPr="0048128E">
        <w:rPr>
          <w:rFonts w:ascii="Times New Roman" w:eastAsia="Heiti SC Light" w:hAnsi="Times New Roman" w:cs="Times New Roman"/>
        </w:rPr>
        <w:t>, including:</w:t>
      </w:r>
    </w:p>
    <w:p w14:paraId="60D6B90C" w14:textId="77777777" w:rsidR="00E467AD" w:rsidRPr="0048128E" w:rsidRDefault="00E467AD" w:rsidP="00F52EE4">
      <w:pPr>
        <w:pStyle w:val="ListParagraph"/>
        <w:spacing w:line="276" w:lineRule="auto"/>
        <w:rPr>
          <w:rFonts w:ascii="Times New Roman" w:eastAsia="Heiti SC Light" w:hAnsi="Times New Roman" w:cs="Times New Roman"/>
        </w:rPr>
      </w:pPr>
    </w:p>
    <w:p w14:paraId="569C73F3" w14:textId="519FF618" w:rsidR="006A0FA8" w:rsidRPr="0048128E" w:rsidRDefault="00E467AD" w:rsidP="00D64CB4">
      <w:pPr>
        <w:pStyle w:val="ListParagraph"/>
        <w:numPr>
          <w:ilvl w:val="1"/>
          <w:numId w:val="35"/>
        </w:numPr>
        <w:spacing w:line="276" w:lineRule="auto"/>
        <w:rPr>
          <w:rFonts w:ascii="Times New Roman" w:eastAsia="Heiti SC Light" w:hAnsi="Times New Roman" w:cs="Times New Roman"/>
        </w:rPr>
      </w:pPr>
      <w:r w:rsidRPr="0048128E">
        <w:rPr>
          <w:rFonts w:ascii="Times New Roman" w:eastAsia="Heiti SC Light" w:hAnsi="Times New Roman" w:cs="Times New Roman"/>
        </w:rPr>
        <w:lastRenderedPageBreak/>
        <w:t xml:space="preserve">Please provide the </w:t>
      </w:r>
      <w:r w:rsidR="00892931" w:rsidRPr="0048128E">
        <w:rPr>
          <w:rFonts w:ascii="Times New Roman" w:eastAsia="Heiti SC Light" w:hAnsi="Times New Roman" w:cs="Times New Roman"/>
        </w:rPr>
        <w:t xml:space="preserve">1) </w:t>
      </w:r>
      <w:r w:rsidRPr="0048128E">
        <w:rPr>
          <w:rFonts w:ascii="Times New Roman" w:eastAsia="Heiti SC Light" w:hAnsi="Times New Roman" w:cs="Times New Roman"/>
        </w:rPr>
        <w:t>n</w:t>
      </w:r>
      <w:r w:rsidR="008D2229" w:rsidRPr="0048128E">
        <w:rPr>
          <w:rFonts w:ascii="Times New Roman" w:eastAsia="Heiti SC Light" w:hAnsi="Times New Roman" w:cs="Times New Roman"/>
        </w:rPr>
        <w:t xml:space="preserve">umbers of complaints received by the court </w:t>
      </w:r>
      <w:r w:rsidR="00892931" w:rsidRPr="0048128E">
        <w:rPr>
          <w:rFonts w:ascii="Times New Roman" w:eastAsia="Heiti SC Light" w:hAnsi="Times New Roman" w:cs="Times New Roman"/>
        </w:rPr>
        <w:t>and 2) the numbers of complaints received by non-profit organizations in 2016, 2017, 2018, 2019</w:t>
      </w:r>
      <w:r w:rsidR="00CA5217" w:rsidRPr="0048128E">
        <w:rPr>
          <w:rFonts w:ascii="Times New Roman" w:eastAsia="Heiti SC Light" w:hAnsi="Times New Roman" w:cs="Times New Roman"/>
        </w:rPr>
        <w:t>,</w:t>
      </w:r>
      <w:r w:rsidR="00892931" w:rsidRPr="0048128E">
        <w:rPr>
          <w:rFonts w:ascii="Times New Roman" w:eastAsia="Heiti SC Light" w:hAnsi="Times New Roman" w:cs="Times New Roman"/>
        </w:rPr>
        <w:t xml:space="preserve"> and 2020 (especially during COVID</w:t>
      </w:r>
      <w:r w:rsidR="003F6EDA" w:rsidRPr="0048128E">
        <w:rPr>
          <w:rFonts w:ascii="Times New Roman" w:eastAsia="Heiti SC Light" w:hAnsi="Times New Roman" w:cs="Times New Roman"/>
        </w:rPr>
        <w:t>-19</w:t>
      </w:r>
      <w:r w:rsidR="00892931" w:rsidRPr="0048128E">
        <w:rPr>
          <w:rFonts w:ascii="Times New Roman" w:eastAsia="Heiti SC Light" w:hAnsi="Times New Roman" w:cs="Times New Roman"/>
        </w:rPr>
        <w:t>)</w:t>
      </w:r>
      <w:r w:rsidR="00081F77" w:rsidRPr="0048128E">
        <w:rPr>
          <w:rFonts w:ascii="Times New Roman" w:eastAsia="Heiti SC Light" w:hAnsi="Times New Roman" w:cs="Times New Roman"/>
        </w:rPr>
        <w:t>,</w:t>
      </w:r>
      <w:r w:rsidR="00892931" w:rsidRPr="0048128E">
        <w:rPr>
          <w:rFonts w:ascii="Times New Roman" w:eastAsia="Heiti SC Light" w:hAnsi="Times New Roman" w:cs="Times New Roman"/>
        </w:rPr>
        <w:t xml:space="preserve"> respectively</w:t>
      </w:r>
      <w:r w:rsidR="00081F77" w:rsidRPr="0048128E">
        <w:rPr>
          <w:rFonts w:ascii="Times New Roman" w:eastAsia="Heiti SC Light" w:hAnsi="Times New Roman" w:cs="Times New Roman"/>
        </w:rPr>
        <w:t>,</w:t>
      </w:r>
      <w:r w:rsidR="00892931" w:rsidRPr="0048128E">
        <w:rPr>
          <w:rFonts w:ascii="Times New Roman" w:eastAsia="Heiti SC Light" w:hAnsi="Times New Roman" w:cs="Times New Roman"/>
        </w:rPr>
        <w:t xml:space="preserve"> to provide a fuller picture of the scope of the domestic violence in China.</w:t>
      </w:r>
    </w:p>
    <w:p w14:paraId="1E92241F" w14:textId="77777777" w:rsidR="006A0FA8" w:rsidRPr="0048128E" w:rsidRDefault="006A0FA8" w:rsidP="006A0FA8">
      <w:pPr>
        <w:pStyle w:val="ListParagraph"/>
        <w:ind w:left="1440"/>
        <w:rPr>
          <w:rFonts w:ascii="Times New Roman" w:eastAsia="Heiti SC Light" w:hAnsi="Times New Roman" w:cs="Times New Roman"/>
        </w:rPr>
      </w:pPr>
    </w:p>
    <w:p w14:paraId="5A410F7C" w14:textId="4058F538" w:rsidR="006E29B4" w:rsidRPr="0048128E" w:rsidRDefault="002D5E8B" w:rsidP="00D64CB4">
      <w:pPr>
        <w:pStyle w:val="ListParagraph"/>
        <w:numPr>
          <w:ilvl w:val="1"/>
          <w:numId w:val="35"/>
        </w:numPr>
        <w:rPr>
          <w:rFonts w:ascii="Times New Roman" w:eastAsia="Heiti SC Light" w:hAnsi="Times New Roman" w:cs="Times New Roman"/>
        </w:rPr>
      </w:pPr>
      <w:r w:rsidRPr="0048128E">
        <w:rPr>
          <w:rFonts w:ascii="Times New Roman" w:eastAsia="Heiti SC Light" w:hAnsi="Times New Roman" w:cs="Times New Roman"/>
        </w:rPr>
        <w:t xml:space="preserve">Please provide the ratios of </w:t>
      </w:r>
      <w:r w:rsidRPr="0048128E">
        <w:rPr>
          <w:rFonts w:ascii="Times New Roman" w:eastAsia="Heiti SC Light" w:hAnsi="Times New Roman" w:cs="Times New Roman"/>
          <w:i/>
        </w:rPr>
        <w:t>Personal Safety Protection Orders issued</w:t>
      </w:r>
      <w:r w:rsidRPr="0048128E">
        <w:rPr>
          <w:rFonts w:ascii="Times New Roman" w:eastAsia="Heiti SC Light" w:hAnsi="Times New Roman" w:cs="Times New Roman"/>
        </w:rPr>
        <w:t xml:space="preserve"> </w:t>
      </w:r>
      <w:r w:rsidRPr="0048128E">
        <w:rPr>
          <w:rFonts w:ascii="Times New Roman" w:eastAsia="Heiti SC Light" w:hAnsi="Times New Roman" w:cs="Times New Roman"/>
          <w:i/>
        </w:rPr>
        <w:t xml:space="preserve">in rural and urban </w:t>
      </w:r>
      <w:r w:rsidR="00544955" w:rsidRPr="0048128E">
        <w:rPr>
          <w:rFonts w:ascii="Times New Roman" w:eastAsia="Heiti SC Light" w:hAnsi="Times New Roman" w:cs="Times New Roman"/>
          <w:i/>
        </w:rPr>
        <w:t>areas</w:t>
      </w:r>
      <w:r w:rsidRPr="0048128E">
        <w:rPr>
          <w:rFonts w:ascii="Times New Roman" w:eastAsia="Heiti SC Light" w:hAnsi="Times New Roman" w:cs="Times New Roman"/>
        </w:rPr>
        <w:t xml:space="preserve"> </w:t>
      </w:r>
      <w:r w:rsidR="00CA5217" w:rsidRPr="0048128E">
        <w:rPr>
          <w:rFonts w:ascii="Times New Roman" w:eastAsia="Heiti SC Light" w:hAnsi="Times New Roman" w:cs="Times New Roman"/>
        </w:rPr>
        <w:t>concerning</w:t>
      </w:r>
      <w:r w:rsidRPr="0048128E">
        <w:rPr>
          <w:rFonts w:ascii="Times New Roman" w:eastAsia="Heiti SC Light" w:hAnsi="Times New Roman" w:cs="Times New Roman"/>
        </w:rPr>
        <w:t xml:space="preserve"> the numbers of locally reported domestic violence cases, respectively. </w:t>
      </w:r>
    </w:p>
    <w:p w14:paraId="0CFBE795" w14:textId="77777777" w:rsidR="006E29B4" w:rsidRPr="0048128E" w:rsidRDefault="006E29B4" w:rsidP="006E29B4">
      <w:pPr>
        <w:pStyle w:val="ListParagraph"/>
        <w:rPr>
          <w:rFonts w:ascii="Times New Roman" w:eastAsia="Heiti SC Light" w:hAnsi="Times New Roman" w:cs="Times New Roman"/>
        </w:rPr>
      </w:pPr>
    </w:p>
    <w:p w14:paraId="443D2751" w14:textId="7FE2AB5E" w:rsidR="006A0FA8" w:rsidRPr="0048128E" w:rsidRDefault="006A0FA8" w:rsidP="00D64CB4">
      <w:pPr>
        <w:pStyle w:val="ListParagraph"/>
        <w:numPr>
          <w:ilvl w:val="1"/>
          <w:numId w:val="35"/>
        </w:numPr>
        <w:rPr>
          <w:rFonts w:ascii="Times New Roman" w:eastAsia="Heiti SC Light" w:hAnsi="Times New Roman" w:cs="Times New Roman"/>
        </w:rPr>
      </w:pPr>
      <w:r w:rsidRPr="0048128E">
        <w:rPr>
          <w:rFonts w:ascii="Times New Roman" w:eastAsia="Heiti SC Light" w:hAnsi="Times New Roman" w:cs="Times New Roman"/>
        </w:rPr>
        <w:t xml:space="preserve">Please explain </w:t>
      </w:r>
      <w:r w:rsidRPr="0048128E">
        <w:rPr>
          <w:rFonts w:ascii="Times New Roman" w:eastAsia="Heiti SC Light" w:hAnsi="Times New Roman" w:cs="Times New Roman"/>
          <w:bCs/>
        </w:rPr>
        <w:t>the large gap</w:t>
      </w:r>
      <w:r w:rsidRPr="0048128E">
        <w:rPr>
          <w:rFonts w:ascii="Times New Roman" w:eastAsia="Heiti SC Light" w:hAnsi="Times New Roman" w:cs="Times New Roman"/>
        </w:rPr>
        <w:t xml:space="preserve"> between the numbers of complaints (e.g., 39,371) and the numbers of Personal Safety Protection Orders issued by the court (e.g., 3,718, para. 46) and what </w:t>
      </w:r>
      <w:r w:rsidRPr="0048128E">
        <w:rPr>
          <w:rFonts w:ascii="Times New Roman" w:eastAsia="Heiti SC Light" w:hAnsi="Times New Roman" w:cs="Times New Roman"/>
          <w:i/>
        </w:rPr>
        <w:t>protection measures</w:t>
      </w:r>
      <w:r w:rsidRPr="0048128E">
        <w:rPr>
          <w:rFonts w:ascii="Times New Roman" w:eastAsia="Heiti SC Light" w:hAnsi="Times New Roman" w:cs="Times New Roman"/>
        </w:rPr>
        <w:t xml:space="preserve"> have been </w:t>
      </w:r>
      <w:r w:rsidR="003F6EDA" w:rsidRPr="0048128E">
        <w:rPr>
          <w:rFonts w:ascii="Times New Roman" w:eastAsia="Heiti SC Light" w:hAnsi="Times New Roman" w:cs="Times New Roman"/>
        </w:rPr>
        <w:t xml:space="preserve">put in place </w:t>
      </w:r>
      <w:r w:rsidRPr="0048128E">
        <w:rPr>
          <w:rFonts w:ascii="Times New Roman" w:eastAsia="Heiti SC Light" w:hAnsi="Times New Roman" w:cs="Times New Roman"/>
        </w:rPr>
        <w:t>to protect the victims who did not receive the Personal Safety Protection Orders.</w:t>
      </w:r>
    </w:p>
    <w:p w14:paraId="0F41EC96" w14:textId="77777777" w:rsidR="006E29B4" w:rsidRPr="0048128E" w:rsidRDefault="006E29B4" w:rsidP="006E29B4">
      <w:pPr>
        <w:rPr>
          <w:rFonts w:eastAsia="Heiti SC Light"/>
        </w:rPr>
      </w:pPr>
    </w:p>
    <w:p w14:paraId="1B4B0390" w14:textId="19E5B366" w:rsidR="00260316" w:rsidRPr="0048128E" w:rsidRDefault="00871344" w:rsidP="00081F77">
      <w:pPr>
        <w:pStyle w:val="ListParagraph"/>
        <w:numPr>
          <w:ilvl w:val="0"/>
          <w:numId w:val="17"/>
        </w:numPr>
        <w:rPr>
          <w:rFonts w:ascii="Times New Roman" w:hAnsi="Times New Roman" w:cs="Times New Roman"/>
        </w:rPr>
      </w:pPr>
      <w:r w:rsidRPr="0048128E">
        <w:rPr>
          <w:rFonts w:ascii="Times New Roman" w:eastAsia="Heiti SC Light" w:hAnsi="Times New Roman" w:cs="Times New Roman"/>
        </w:rPr>
        <w:t xml:space="preserve">Please provide </w:t>
      </w:r>
      <w:r w:rsidR="00CF56FA" w:rsidRPr="0048128E">
        <w:rPr>
          <w:rFonts w:ascii="Times New Roman" w:eastAsia="Heiti SC Light" w:hAnsi="Times New Roman" w:cs="Times New Roman"/>
        </w:rPr>
        <w:t xml:space="preserve">specific </w:t>
      </w:r>
      <w:r w:rsidRPr="0048128E">
        <w:rPr>
          <w:rFonts w:ascii="Times New Roman" w:eastAsia="Heiti SC Light" w:hAnsi="Times New Roman" w:cs="Times New Roman"/>
        </w:rPr>
        <w:t xml:space="preserve">information on </w:t>
      </w:r>
      <w:r w:rsidRPr="0048128E">
        <w:rPr>
          <w:rFonts w:ascii="Times New Roman" w:eastAsia="Heiti SC Light" w:hAnsi="Times New Roman" w:cs="Times New Roman"/>
          <w:bCs/>
        </w:rPr>
        <w:t xml:space="preserve">the results of the </w:t>
      </w:r>
      <w:r w:rsidRPr="0048128E">
        <w:rPr>
          <w:rFonts w:ascii="Times New Roman" w:eastAsia="Heiti SC Light" w:hAnsi="Times New Roman" w:cs="Times New Roman"/>
          <w:bCs/>
          <w:i/>
        </w:rPr>
        <w:t>investigations of domestic violence</w:t>
      </w:r>
      <w:r w:rsidRPr="0048128E">
        <w:rPr>
          <w:rFonts w:ascii="Times New Roman" w:eastAsia="Heiti SC Light" w:hAnsi="Times New Roman" w:cs="Times New Roman"/>
          <w:i/>
        </w:rPr>
        <w:t>,</w:t>
      </w:r>
      <w:r w:rsidRPr="0048128E">
        <w:rPr>
          <w:rFonts w:ascii="Times New Roman" w:eastAsia="Heiti SC Light" w:hAnsi="Times New Roman" w:cs="Times New Roman"/>
        </w:rPr>
        <w:t xml:space="preserve"> including </w:t>
      </w:r>
      <w:r w:rsidRPr="0048128E">
        <w:rPr>
          <w:rFonts w:ascii="Times New Roman" w:eastAsia="Heiti SC Light" w:hAnsi="Times New Roman" w:cs="Times New Roman"/>
          <w:i/>
        </w:rPr>
        <w:t>punishments for perpetrators</w:t>
      </w:r>
      <w:r w:rsidR="0048458E" w:rsidRPr="0048128E">
        <w:rPr>
          <w:rFonts w:ascii="Times New Roman" w:eastAsia="Heiti SC Light" w:hAnsi="Times New Roman" w:cs="Times New Roman"/>
        </w:rPr>
        <w:t xml:space="preserve">, </w:t>
      </w:r>
      <w:r w:rsidRPr="0048128E">
        <w:rPr>
          <w:rFonts w:ascii="Times New Roman" w:eastAsia="Heiti SC Light" w:hAnsi="Times New Roman" w:cs="Times New Roman"/>
          <w:bCs/>
        </w:rPr>
        <w:t>the percentage</w:t>
      </w:r>
      <w:r w:rsidRPr="0048128E">
        <w:rPr>
          <w:rFonts w:ascii="Times New Roman" w:eastAsia="Heiti SC Light" w:hAnsi="Times New Roman" w:cs="Times New Roman"/>
        </w:rPr>
        <w:t xml:space="preserve"> of </w:t>
      </w:r>
      <w:r w:rsidRPr="0048128E">
        <w:rPr>
          <w:rFonts w:ascii="Times New Roman" w:eastAsia="Heiti SC Light" w:hAnsi="Times New Roman" w:cs="Times New Roman"/>
          <w:i/>
        </w:rPr>
        <w:t>successful court rulings</w:t>
      </w:r>
      <w:r w:rsidR="002D5E8B" w:rsidRPr="0048128E">
        <w:rPr>
          <w:rFonts w:ascii="Times New Roman" w:eastAsia="Heiti SC Light" w:hAnsi="Times New Roman" w:cs="Times New Roman"/>
        </w:rPr>
        <w:t xml:space="preserve"> against the perpetrators</w:t>
      </w:r>
      <w:r w:rsidR="0048458E" w:rsidRPr="0048128E">
        <w:rPr>
          <w:rFonts w:ascii="Times New Roman" w:eastAsia="Heiti SC Light" w:hAnsi="Times New Roman" w:cs="Times New Roman"/>
        </w:rPr>
        <w:t>, and</w:t>
      </w:r>
      <w:r w:rsidRPr="0048128E">
        <w:rPr>
          <w:rFonts w:ascii="Times New Roman" w:eastAsia="Heiti SC Light" w:hAnsi="Times New Roman" w:cs="Times New Roman"/>
        </w:rPr>
        <w:t xml:space="preserve"> </w:t>
      </w:r>
      <w:r w:rsidR="0048458E" w:rsidRPr="0048128E">
        <w:rPr>
          <w:rFonts w:ascii="Times New Roman" w:eastAsia="Heiti SC Light" w:hAnsi="Times New Roman" w:cs="Times New Roman"/>
          <w:bCs/>
        </w:rPr>
        <w:t xml:space="preserve">the </w:t>
      </w:r>
      <w:r w:rsidR="0048458E" w:rsidRPr="0048128E">
        <w:rPr>
          <w:rFonts w:ascii="Times New Roman" w:eastAsia="Heiti SC Light" w:hAnsi="Times New Roman" w:cs="Times New Roman"/>
          <w:bCs/>
          <w:i/>
        </w:rPr>
        <w:t xml:space="preserve">number of </w:t>
      </w:r>
      <w:r w:rsidR="0048458E" w:rsidRPr="0048128E">
        <w:rPr>
          <w:rFonts w:ascii="Times New Roman" w:eastAsia="Heiti SC Light" w:hAnsi="Times New Roman" w:cs="Times New Roman"/>
          <w:i/>
        </w:rPr>
        <w:t>cases</w:t>
      </w:r>
      <w:r w:rsidR="0048458E" w:rsidRPr="0048128E">
        <w:rPr>
          <w:rFonts w:ascii="Times New Roman" w:eastAsia="Heiti SC Light" w:hAnsi="Times New Roman" w:cs="Times New Roman"/>
        </w:rPr>
        <w:t xml:space="preserve"> where female plaintiffs’ first requests of divorce were denied.</w:t>
      </w:r>
      <w:r w:rsidR="00D83EC9" w:rsidRPr="0048128E">
        <w:rPr>
          <w:rStyle w:val="EndnoteReference"/>
          <w:rFonts w:ascii="Times New Roman" w:eastAsia="Heiti SC Light" w:hAnsi="Times New Roman" w:cs="Times New Roman"/>
        </w:rPr>
        <w:endnoteReference w:id="39"/>
      </w:r>
    </w:p>
    <w:p w14:paraId="7C6EDCAF" w14:textId="5DD94443" w:rsidR="006E29B4" w:rsidRPr="0048128E" w:rsidRDefault="00B56456" w:rsidP="00F52EE4">
      <w:pPr>
        <w:pStyle w:val="ListParagraph"/>
        <w:rPr>
          <w:rFonts w:ascii="Times New Roman" w:eastAsia="Heiti SC Light" w:hAnsi="Times New Roman" w:cs="Times New Roman"/>
        </w:rPr>
      </w:pPr>
      <w:r w:rsidRPr="0048128E">
        <w:rPr>
          <w:rFonts w:ascii="Times New Roman" w:eastAsia="Heiti SC Light" w:hAnsi="Times New Roman" w:cs="Times New Roman"/>
        </w:rPr>
        <w:t xml:space="preserve"> </w:t>
      </w:r>
    </w:p>
    <w:p w14:paraId="7FC2A8EA" w14:textId="31FA6E85" w:rsidR="007252AD" w:rsidRPr="0048128E" w:rsidRDefault="004D1B33" w:rsidP="00081F77">
      <w:pPr>
        <w:pStyle w:val="ListParagraph"/>
        <w:numPr>
          <w:ilvl w:val="0"/>
          <w:numId w:val="17"/>
        </w:numPr>
        <w:spacing w:line="276" w:lineRule="auto"/>
        <w:rPr>
          <w:rFonts w:ascii="Times New Roman" w:eastAsia="Heiti SC Light" w:hAnsi="Times New Roman" w:cs="Times New Roman"/>
        </w:rPr>
      </w:pPr>
      <w:r w:rsidRPr="0048128E">
        <w:rPr>
          <w:rFonts w:ascii="Times New Roman" w:eastAsia="Heiti SC Light" w:hAnsi="Times New Roman" w:cs="Times New Roman"/>
        </w:rPr>
        <w:t xml:space="preserve">Please provide information about </w:t>
      </w:r>
      <w:r w:rsidR="0048458E" w:rsidRPr="0048128E">
        <w:rPr>
          <w:rFonts w:ascii="Times New Roman" w:eastAsia="Heiti SC Light" w:hAnsi="Times New Roman" w:cs="Times New Roman"/>
          <w:i/>
        </w:rPr>
        <w:t>additional</w:t>
      </w:r>
      <w:r w:rsidRPr="0048128E">
        <w:rPr>
          <w:rFonts w:ascii="Times New Roman" w:eastAsia="Heiti SC Light" w:hAnsi="Times New Roman" w:cs="Times New Roman"/>
          <w:i/>
        </w:rPr>
        <w:t xml:space="preserve"> protective and support measures</w:t>
      </w:r>
      <w:r w:rsidRPr="0048128E">
        <w:rPr>
          <w:rFonts w:ascii="Times New Roman" w:eastAsia="Heiti SC Light" w:hAnsi="Times New Roman" w:cs="Times New Roman"/>
        </w:rPr>
        <w:t xml:space="preserve"> to address domestic violence and the effectiveness of these measures</w:t>
      </w:r>
      <w:r w:rsidR="007252AD" w:rsidRPr="0048128E">
        <w:rPr>
          <w:rFonts w:ascii="Times New Roman" w:eastAsia="Heiti SC Light" w:hAnsi="Times New Roman" w:cs="Times New Roman"/>
        </w:rPr>
        <w:t>, including information regarding:</w:t>
      </w:r>
    </w:p>
    <w:p w14:paraId="69D70CB2" w14:textId="77777777" w:rsidR="007252AD" w:rsidRPr="0048128E" w:rsidRDefault="007252AD" w:rsidP="00F52EE4">
      <w:pPr>
        <w:pStyle w:val="ListParagraph"/>
        <w:spacing w:line="276" w:lineRule="auto"/>
        <w:rPr>
          <w:rFonts w:ascii="Times New Roman" w:eastAsia="Heiti SC Light" w:hAnsi="Times New Roman" w:cs="Times New Roman"/>
        </w:rPr>
      </w:pPr>
    </w:p>
    <w:p w14:paraId="67F59A58" w14:textId="2F018FD8" w:rsidR="00D11A8A" w:rsidRPr="0048128E" w:rsidRDefault="00D11A8A" w:rsidP="00081F77">
      <w:pPr>
        <w:pStyle w:val="ListParagraph"/>
        <w:numPr>
          <w:ilvl w:val="0"/>
          <w:numId w:val="36"/>
        </w:numPr>
        <w:rPr>
          <w:rFonts w:ascii="Times New Roman" w:eastAsia="Heiti SC Light" w:hAnsi="Times New Roman" w:cs="Times New Roman"/>
        </w:rPr>
      </w:pPr>
      <w:r w:rsidRPr="0048128E">
        <w:rPr>
          <w:rFonts w:ascii="Times New Roman" w:eastAsia="Heiti SC Light" w:hAnsi="Times New Roman" w:cs="Times New Roman"/>
          <w:i/>
        </w:rPr>
        <w:t>specific protection measures</w:t>
      </w:r>
      <w:r w:rsidRPr="0048128E">
        <w:rPr>
          <w:rFonts w:ascii="Times New Roman" w:eastAsia="Heiti SC Light" w:hAnsi="Times New Roman" w:cs="Times New Roman"/>
        </w:rPr>
        <w:t xml:space="preserve"> the State has provided for battered women in divorce disputes </w:t>
      </w:r>
      <w:r w:rsidRPr="0048128E">
        <w:rPr>
          <w:rFonts w:ascii="Times New Roman" w:eastAsia="Heiti SC Light" w:hAnsi="Times New Roman" w:cs="Times New Roman"/>
          <w:i/>
        </w:rPr>
        <w:t>to ensure their safety</w:t>
      </w:r>
      <w:r w:rsidRPr="0048128E">
        <w:rPr>
          <w:rFonts w:ascii="Times New Roman" w:eastAsia="Heiti SC Light" w:hAnsi="Times New Roman" w:cs="Times New Roman"/>
        </w:rPr>
        <w:t xml:space="preserve"> during the “</w:t>
      </w:r>
      <w:r w:rsidRPr="0048128E">
        <w:rPr>
          <w:rFonts w:ascii="Times New Roman" w:eastAsia="Heiti SC Light" w:hAnsi="Times New Roman" w:cs="Times New Roman"/>
          <w:i/>
        </w:rPr>
        <w:t>divorce cooling-off period”;</w:t>
      </w:r>
      <w:r w:rsidRPr="0048128E">
        <w:rPr>
          <w:rFonts w:ascii="Times New Roman" w:eastAsia="Heiti SC Light" w:hAnsi="Times New Roman" w:cs="Times New Roman"/>
          <w:b/>
          <w:bCs/>
        </w:rPr>
        <w:t xml:space="preserve"> </w:t>
      </w:r>
      <w:r w:rsidRPr="0048128E">
        <w:rPr>
          <w:rFonts w:ascii="Times New Roman" w:eastAsia="Heiti SC Light" w:hAnsi="Times New Roman" w:cs="Times New Roman"/>
        </w:rPr>
        <w:t xml:space="preserve">and assessments of how the “divorce cooling-off period” </w:t>
      </w:r>
      <w:r w:rsidRPr="0048128E">
        <w:rPr>
          <w:rFonts w:ascii="Times New Roman" w:eastAsia="Heiti SC Light" w:hAnsi="Times New Roman" w:cs="Times New Roman"/>
          <w:i/>
        </w:rPr>
        <w:t>effectively protects women</w:t>
      </w:r>
      <w:r w:rsidR="0048458E" w:rsidRPr="0048128E">
        <w:rPr>
          <w:rFonts w:ascii="Times New Roman" w:eastAsia="Heiti SC Light" w:hAnsi="Times New Roman" w:cs="Times New Roman"/>
        </w:rPr>
        <w:t>;</w:t>
      </w:r>
    </w:p>
    <w:p w14:paraId="797EF62B" w14:textId="14CF1D12" w:rsidR="004D1B33" w:rsidRPr="0048128E" w:rsidRDefault="004D1B33" w:rsidP="00081F77">
      <w:pPr>
        <w:pStyle w:val="ListParagraph"/>
        <w:numPr>
          <w:ilvl w:val="0"/>
          <w:numId w:val="36"/>
        </w:numPr>
        <w:rPr>
          <w:rFonts w:ascii="Times New Roman" w:eastAsia="Heiti SC Light" w:hAnsi="Times New Roman" w:cs="Times New Roman"/>
        </w:rPr>
      </w:pPr>
      <w:r w:rsidRPr="0048128E">
        <w:rPr>
          <w:rFonts w:ascii="Times New Roman" w:eastAsia="Heiti SC Light" w:hAnsi="Times New Roman" w:cs="Times New Roman"/>
          <w:bCs/>
          <w:i/>
        </w:rPr>
        <w:t>social and psychological</w:t>
      </w:r>
      <w:r w:rsidRPr="0048128E">
        <w:rPr>
          <w:rFonts w:ascii="Times New Roman" w:eastAsia="Heiti SC Light" w:hAnsi="Times New Roman" w:cs="Times New Roman"/>
          <w:i/>
        </w:rPr>
        <w:t xml:space="preserve"> support programs</w:t>
      </w:r>
      <w:r w:rsidRPr="0048128E">
        <w:rPr>
          <w:rFonts w:ascii="Times New Roman" w:eastAsia="Heiti SC Light" w:hAnsi="Times New Roman" w:cs="Times New Roman"/>
        </w:rPr>
        <w:t xml:space="preserve"> the State has offered to victims of domestic violence during and after COVID</w:t>
      </w:r>
      <w:r w:rsidR="002135E5" w:rsidRPr="0048128E">
        <w:rPr>
          <w:rFonts w:ascii="Times New Roman" w:eastAsia="Heiti SC Light" w:hAnsi="Times New Roman" w:cs="Times New Roman"/>
        </w:rPr>
        <w:t>-19</w:t>
      </w:r>
      <w:r w:rsidRPr="0048128E">
        <w:rPr>
          <w:rFonts w:ascii="Times New Roman" w:eastAsia="Heiti SC Light" w:hAnsi="Times New Roman" w:cs="Times New Roman"/>
        </w:rPr>
        <w:t xml:space="preserve"> to ensure the physical and mental well</w:t>
      </w:r>
      <w:r w:rsidR="009B4A38" w:rsidRPr="0048128E">
        <w:rPr>
          <w:rFonts w:ascii="Times New Roman" w:eastAsia="Heiti SC Light" w:hAnsi="Times New Roman" w:cs="Times New Roman"/>
        </w:rPr>
        <w:t>-</w:t>
      </w:r>
      <w:r w:rsidRPr="0048128E">
        <w:rPr>
          <w:rFonts w:ascii="Times New Roman" w:eastAsia="Heiti SC Light" w:hAnsi="Times New Roman" w:cs="Times New Roman"/>
        </w:rPr>
        <w:t>being of battered women</w:t>
      </w:r>
      <w:r w:rsidR="0048458E" w:rsidRPr="0048128E">
        <w:rPr>
          <w:rFonts w:ascii="Times New Roman" w:eastAsia="Heiti SC Light" w:hAnsi="Times New Roman" w:cs="Times New Roman"/>
        </w:rPr>
        <w:t>;</w:t>
      </w:r>
      <w:r w:rsidRPr="0048128E">
        <w:rPr>
          <w:rFonts w:ascii="Times New Roman" w:eastAsia="Heiti SC Light" w:hAnsi="Times New Roman" w:cs="Times New Roman"/>
        </w:rPr>
        <w:t xml:space="preserve"> </w:t>
      </w:r>
    </w:p>
    <w:p w14:paraId="654E0318" w14:textId="114EA5A1" w:rsidR="007252AD" w:rsidRPr="0048128E" w:rsidRDefault="006A0FA8" w:rsidP="00081F77">
      <w:pPr>
        <w:pStyle w:val="ListParagraph"/>
        <w:numPr>
          <w:ilvl w:val="0"/>
          <w:numId w:val="36"/>
        </w:numPr>
        <w:rPr>
          <w:rFonts w:ascii="Times New Roman" w:eastAsia="Heiti SC Light" w:hAnsi="Times New Roman" w:cs="Times New Roman"/>
        </w:rPr>
      </w:pPr>
      <w:r w:rsidRPr="0048128E">
        <w:rPr>
          <w:rFonts w:ascii="Times New Roman" w:eastAsia="Heiti SC Light" w:hAnsi="Times New Roman" w:cs="Times New Roman"/>
          <w:i/>
        </w:rPr>
        <w:t>immediate actions, protection</w:t>
      </w:r>
      <w:r w:rsidR="002D5E8B" w:rsidRPr="0048128E">
        <w:rPr>
          <w:rFonts w:ascii="Times New Roman" w:eastAsia="Heiti SC Light" w:hAnsi="Times New Roman" w:cs="Times New Roman"/>
          <w:i/>
        </w:rPr>
        <w:t xml:space="preserve"> </w:t>
      </w:r>
      <w:r w:rsidR="002864B8" w:rsidRPr="0048128E">
        <w:rPr>
          <w:rFonts w:ascii="Times New Roman" w:eastAsia="Heiti SC Light" w:hAnsi="Times New Roman" w:cs="Times New Roman"/>
          <w:i/>
        </w:rPr>
        <w:t>measures</w:t>
      </w:r>
      <w:r w:rsidR="00CA5217" w:rsidRPr="0048128E">
        <w:rPr>
          <w:rFonts w:ascii="Times New Roman" w:eastAsia="Heiti SC Light" w:hAnsi="Times New Roman" w:cs="Times New Roman"/>
          <w:i/>
        </w:rPr>
        <w:t>,</w:t>
      </w:r>
      <w:r w:rsidR="002864B8" w:rsidRPr="0048128E">
        <w:rPr>
          <w:rFonts w:ascii="Times New Roman" w:eastAsia="Heiti SC Light" w:hAnsi="Times New Roman" w:cs="Times New Roman"/>
          <w:i/>
        </w:rPr>
        <w:t xml:space="preserve"> and </w:t>
      </w:r>
      <w:r w:rsidR="00CA5217" w:rsidRPr="0048128E">
        <w:rPr>
          <w:rFonts w:ascii="Times New Roman" w:eastAsia="Heiti SC Light" w:hAnsi="Times New Roman" w:cs="Times New Roman"/>
          <w:i/>
        </w:rPr>
        <w:t>recovery</w:t>
      </w:r>
      <w:r w:rsidR="002864B8" w:rsidRPr="0048128E">
        <w:rPr>
          <w:rFonts w:ascii="Times New Roman" w:eastAsia="Heiti SC Light" w:hAnsi="Times New Roman" w:cs="Times New Roman"/>
          <w:i/>
        </w:rPr>
        <w:t xml:space="preserve"> plans</w:t>
      </w:r>
      <w:r w:rsidRPr="0048128E">
        <w:rPr>
          <w:rFonts w:ascii="Times New Roman" w:eastAsia="Heiti SC Light" w:hAnsi="Times New Roman" w:cs="Times New Roman"/>
        </w:rPr>
        <w:t>, if any,</w:t>
      </w:r>
      <w:r w:rsidR="002864B8" w:rsidRPr="0048128E">
        <w:rPr>
          <w:rFonts w:ascii="Times New Roman" w:eastAsia="Heiti SC Light" w:hAnsi="Times New Roman" w:cs="Times New Roman"/>
        </w:rPr>
        <w:t xml:space="preserve"> taken by the State part</w:t>
      </w:r>
      <w:r w:rsidRPr="0048128E">
        <w:rPr>
          <w:rFonts w:ascii="Times New Roman" w:eastAsia="Heiti SC Light" w:hAnsi="Times New Roman" w:cs="Times New Roman"/>
        </w:rPr>
        <w:t xml:space="preserve">y </w:t>
      </w:r>
      <w:r w:rsidRPr="0048128E">
        <w:rPr>
          <w:rFonts w:ascii="Times New Roman" w:eastAsia="Heiti SC Light" w:hAnsi="Times New Roman" w:cs="Times New Roman"/>
          <w:i/>
        </w:rPr>
        <w:t>during and after</w:t>
      </w:r>
      <w:r w:rsidR="006A26BF" w:rsidRPr="0048128E">
        <w:rPr>
          <w:rFonts w:ascii="Times New Roman" w:eastAsia="Heiti SC Light" w:hAnsi="Times New Roman" w:cs="Times New Roman"/>
          <w:i/>
        </w:rPr>
        <w:t xml:space="preserve"> stages of</w:t>
      </w:r>
      <w:r w:rsidR="00CA5217" w:rsidRPr="0048128E">
        <w:rPr>
          <w:rFonts w:ascii="Times New Roman" w:eastAsia="Heiti SC Light" w:hAnsi="Times New Roman" w:cs="Times New Roman"/>
          <w:i/>
        </w:rPr>
        <w:t xml:space="preserve"> the </w:t>
      </w:r>
      <w:r w:rsidR="0045785A" w:rsidRPr="0048128E">
        <w:rPr>
          <w:rFonts w:ascii="Times New Roman" w:eastAsia="Heiti SC Light" w:hAnsi="Times New Roman" w:cs="Times New Roman"/>
          <w:i/>
        </w:rPr>
        <w:t>COVID</w:t>
      </w:r>
      <w:r w:rsidR="009B4A38" w:rsidRPr="0048128E">
        <w:rPr>
          <w:rFonts w:ascii="Times New Roman" w:eastAsia="Heiti SC Light" w:hAnsi="Times New Roman" w:cs="Times New Roman"/>
          <w:i/>
        </w:rPr>
        <w:t>-19</w:t>
      </w:r>
      <w:r w:rsidR="0045785A" w:rsidRPr="0048128E">
        <w:rPr>
          <w:rFonts w:ascii="Times New Roman" w:eastAsia="Heiti SC Light" w:hAnsi="Times New Roman" w:cs="Times New Roman"/>
          <w:i/>
        </w:rPr>
        <w:t xml:space="preserve"> </w:t>
      </w:r>
      <w:r w:rsidRPr="0048128E">
        <w:rPr>
          <w:rFonts w:ascii="Times New Roman" w:eastAsia="Heiti SC Light" w:hAnsi="Times New Roman" w:cs="Times New Roman"/>
          <w:i/>
        </w:rPr>
        <w:t>pandemic</w:t>
      </w:r>
      <w:r w:rsidRPr="0048128E">
        <w:rPr>
          <w:rFonts w:ascii="Times New Roman" w:eastAsia="Heiti SC Light" w:hAnsi="Times New Roman" w:cs="Times New Roman"/>
        </w:rPr>
        <w:t xml:space="preserve"> </w:t>
      </w:r>
      <w:r w:rsidR="0045785A" w:rsidRPr="0048128E">
        <w:rPr>
          <w:rFonts w:ascii="Times New Roman" w:eastAsia="Heiti SC Light" w:hAnsi="Times New Roman" w:cs="Times New Roman"/>
        </w:rPr>
        <w:t xml:space="preserve">to address </w:t>
      </w:r>
      <w:r w:rsidR="002864B8" w:rsidRPr="0048128E">
        <w:rPr>
          <w:rFonts w:ascii="Times New Roman" w:eastAsia="Heiti SC Light" w:hAnsi="Times New Roman" w:cs="Times New Roman"/>
        </w:rPr>
        <w:t>domestic violence against women</w:t>
      </w:r>
      <w:r w:rsidR="0048458E" w:rsidRPr="0048128E">
        <w:rPr>
          <w:rFonts w:ascii="Times New Roman" w:eastAsia="Heiti SC Light" w:hAnsi="Times New Roman" w:cs="Times New Roman"/>
        </w:rPr>
        <w:t>; and</w:t>
      </w:r>
    </w:p>
    <w:p w14:paraId="7CD999E4" w14:textId="42F1A86E" w:rsidR="007252AD" w:rsidRPr="0048128E" w:rsidRDefault="007252AD" w:rsidP="00081F77">
      <w:pPr>
        <w:pStyle w:val="ListParagraph"/>
        <w:numPr>
          <w:ilvl w:val="0"/>
          <w:numId w:val="36"/>
        </w:numPr>
        <w:rPr>
          <w:rFonts w:ascii="Times New Roman" w:eastAsia="Heiti SC Light" w:hAnsi="Times New Roman" w:cs="Times New Roman"/>
        </w:rPr>
      </w:pPr>
      <w:r w:rsidRPr="0048128E">
        <w:rPr>
          <w:rFonts w:ascii="Times New Roman" w:eastAsia="Heiti SC Light" w:hAnsi="Times New Roman" w:cs="Times New Roman"/>
        </w:rPr>
        <w:t xml:space="preserve">the </w:t>
      </w:r>
      <w:r w:rsidRPr="0048128E">
        <w:rPr>
          <w:rFonts w:ascii="Times New Roman" w:eastAsia="Heiti SC Light" w:hAnsi="Times New Roman" w:cs="Times New Roman"/>
          <w:i/>
        </w:rPr>
        <w:t>amount of funds distributed to non-profit organizations</w:t>
      </w:r>
      <w:r w:rsidRPr="0048128E">
        <w:rPr>
          <w:rFonts w:ascii="Times New Roman" w:eastAsia="Heiti SC Light" w:hAnsi="Times New Roman" w:cs="Times New Roman"/>
        </w:rPr>
        <w:t xml:space="preserve"> devoted to help victims of domestic violence each year and legal aid.</w:t>
      </w:r>
    </w:p>
    <w:p w14:paraId="18C8ED41" w14:textId="687BC323" w:rsidR="00252626" w:rsidRPr="00357BF0" w:rsidRDefault="00252626" w:rsidP="00241FDE">
      <w:pPr>
        <w:rPr>
          <w:rFonts w:eastAsia="Heiti SC Light"/>
          <w:b/>
          <w:bCs/>
        </w:rPr>
      </w:pPr>
    </w:p>
    <w:sectPr w:rsidR="00252626" w:rsidRPr="00357BF0" w:rsidSect="0032001B">
      <w:endnotePr>
        <w:numFmt w:val="decimal"/>
      </w:endnotePr>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FF4C" w16cex:dateUtc="2021-02-01T14:29:00Z"/>
  <w16cex:commentExtensible w16cex:durableId="23C2085E" w16cex:dateUtc="2021-02-01T12:55:00Z"/>
  <w16cex:commentExtensible w16cex:durableId="23C2FFD4" w16cex:dateUtc="2021-02-01T14:31:00Z"/>
  <w16cex:commentExtensible w16cex:durableId="23C20957" w16cex:dateUtc="2021-02-01T13:00:00Z"/>
  <w16cex:commentExtensible w16cex:durableId="23C2FFAA" w16cex:dateUtc="2021-02-01T14:31:00Z"/>
  <w16cex:commentExtensible w16cex:durableId="23C20A21" w16cex:dateUtc="2021-02-01T13:03:00Z"/>
  <w16cex:commentExtensible w16cex:durableId="23C30575" w16cex:dateUtc="2021-02-01T14:55:00Z"/>
  <w16cex:commentExtensible w16cex:durableId="23C218EE" w16cex:dateUtc="2021-02-01T14:06:00Z"/>
  <w16cex:commentExtensible w16cex:durableId="23C30567" w16cex:dateUtc="2021-02-01T14:55:00Z"/>
  <w16cex:commentExtensible w16cex:durableId="23C209F0" w16cex:dateUtc="2021-02-01T13:02:00Z"/>
  <w16cex:commentExtensible w16cex:durableId="23C3068D" w16cex:dateUtc="2021-02-01T15:00:00Z"/>
  <w16cex:commentExtensible w16cex:durableId="23C207B0" w16cex:dateUtc="2021-02-01T12:53:00Z"/>
  <w16cex:commentExtensible w16cex:durableId="23C306D2" w16cex:dateUtc="2021-02-01T15:01:00Z"/>
  <w16cex:commentExtensible w16cex:durableId="23C306FE" w16cex:dateUtc="2021-02-01T15:02:00Z"/>
  <w16cex:commentExtensible w16cex:durableId="23C20B1B" w16cex:dateUtc="2021-02-01T13:07:00Z"/>
  <w16cex:commentExtensible w16cex:durableId="23C317A7" w16cex:dateUtc="2021-01-31T12:15:00Z"/>
  <w16cex:commentExtensible w16cex:durableId="23C212BC" w16cex:dateUtc="2021-02-01T13:40:00Z"/>
  <w16cex:commentExtensible w16cex:durableId="23C217BD" w16cex:dateUtc="2021-02-01T14:01:00Z"/>
  <w16cex:commentExtensible w16cex:durableId="23C21920" w16cex:dateUtc="2021-02-01T14:07:00Z"/>
  <w16cex:commentExtensible w16cex:durableId="23C30C25" w16cex:dateUtc="2021-02-01T1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AB3CE" w14:textId="77777777" w:rsidR="00400FBC" w:rsidRDefault="00400FBC" w:rsidP="009A1FD2">
      <w:r>
        <w:separator/>
      </w:r>
    </w:p>
  </w:endnote>
  <w:endnote w:type="continuationSeparator" w:id="0">
    <w:p w14:paraId="67635060" w14:textId="77777777" w:rsidR="00400FBC" w:rsidRDefault="00400FBC" w:rsidP="009A1FD2">
      <w:r>
        <w:continuationSeparator/>
      </w:r>
    </w:p>
  </w:endnote>
  <w:endnote w:id="1">
    <w:p w14:paraId="074260C9" w14:textId="227D0AC6" w:rsidR="0084359A" w:rsidRPr="0048128E" w:rsidRDefault="0084359A" w:rsidP="006766A3">
      <w:pPr>
        <w:pStyle w:val="EndnoteText"/>
      </w:pPr>
      <w:r w:rsidRPr="00D64CB4">
        <w:rPr>
          <w:rStyle w:val="EndnoteReference"/>
        </w:rPr>
        <w:endnoteRef/>
      </w:r>
      <w:r w:rsidRPr="00D64CB4">
        <w:t xml:space="preserve"> </w:t>
      </w:r>
      <w:r w:rsidRPr="0048128E">
        <w:t xml:space="preserve">“Ninth Periodic Report submitted by China in accordance with Article 18 due in 2018 (CEDAW/C/CHN/9, Advance unedited version),” received March 26, 2020, </w:t>
      </w:r>
      <w:hyperlink r:id="rId1" w:history="1">
        <w:r w:rsidRPr="0048128E">
          <w:rPr>
            <w:rStyle w:val="Hyperlink"/>
          </w:rPr>
          <w:t>https://tbinternet.ohchr.org/_layouts/15/treatybodyexternal/Download.aspx?symbolno=CEDAW%2fC%2fCHN%2f9&amp;Lang=en</w:t>
        </w:r>
      </w:hyperlink>
      <w:r w:rsidRPr="0048128E">
        <w:t>.</w:t>
      </w:r>
    </w:p>
    <w:p w14:paraId="0A7F54DD" w14:textId="77777777" w:rsidR="0084359A" w:rsidRPr="0048128E" w:rsidRDefault="0084359A" w:rsidP="006766A3">
      <w:pPr>
        <w:pStyle w:val="EndnoteText"/>
      </w:pPr>
    </w:p>
  </w:endnote>
  <w:endnote w:id="2">
    <w:p w14:paraId="7877748C" w14:textId="4375DBAC" w:rsidR="0084359A" w:rsidRPr="0048128E" w:rsidRDefault="0084359A" w:rsidP="006766A3">
      <w:pPr>
        <w:pStyle w:val="EndnoteText"/>
      </w:pPr>
      <w:r w:rsidRPr="0048128E">
        <w:rPr>
          <w:rStyle w:val="EndnoteReference"/>
        </w:rPr>
        <w:endnoteRef/>
      </w:r>
      <w:r w:rsidRPr="0048128E">
        <w:t xml:space="preserve"> Committee on the Elimination of Discrimination against Women, “Concluding observations on the combined seventh and eighth periodic reports of China (CEDAW/C/CHN/CO/7-8),” November 14, 2014, </w:t>
      </w:r>
      <w:hyperlink r:id="rId2" w:history="1">
        <w:r w:rsidRPr="0048128E">
          <w:rPr>
            <w:rStyle w:val="Hyperlink"/>
          </w:rPr>
          <w:t>https://docstore.ohchr.org/SelfServices/FilesHandler.ashx?enc=6QkG1d%2fPPRiCAqhKb7yhsoVqDbaslinb8oXgzpEhivhQ3NCi1e8470HGzJcswgVQFqmcLRIe5oHIlbXpXbb5sZQhK9Ry3t3ZUdaSlXBeGda8VKatQc8B7D9rkBGmOHvnQYC%2b9%2bWwl09wtgYT%2bBwBqg%3d%3d</w:t>
        </w:r>
      </w:hyperlink>
      <w:r w:rsidRPr="0048128E">
        <w:t xml:space="preserve">. </w:t>
      </w:r>
    </w:p>
    <w:p w14:paraId="39CFEA48" w14:textId="77777777" w:rsidR="0084359A" w:rsidRPr="0048128E" w:rsidRDefault="0084359A" w:rsidP="006766A3">
      <w:pPr>
        <w:pStyle w:val="EndnoteText"/>
      </w:pPr>
    </w:p>
  </w:endnote>
  <w:endnote w:id="3">
    <w:p w14:paraId="34821B1E" w14:textId="61F0E372" w:rsidR="0084359A" w:rsidRPr="0048128E" w:rsidRDefault="0084359A" w:rsidP="006766A3">
      <w:pPr>
        <w:pStyle w:val="EndnoteText"/>
      </w:pPr>
      <w:r w:rsidRPr="0048128E">
        <w:rPr>
          <w:rStyle w:val="EndnoteReference"/>
        </w:rPr>
        <w:endnoteRef/>
      </w:r>
      <w:r w:rsidRPr="0048128E">
        <w:t xml:space="preserve"> </w:t>
      </w:r>
      <w:r w:rsidRPr="0048128E">
        <w:rPr>
          <w:rFonts w:eastAsia="SimSun" w:hint="eastAsia"/>
        </w:rPr>
        <w:t>中华人民共和国反家庭暴力法（主席令第三十七号</w:t>
      </w:r>
      <w:r w:rsidRPr="0048128E">
        <w:rPr>
          <w:rFonts w:eastAsia="SimSun"/>
        </w:rPr>
        <w:t>）</w:t>
      </w:r>
      <w:r w:rsidRPr="0048128E">
        <w:rPr>
          <w:rFonts w:eastAsia="SimSun"/>
        </w:rPr>
        <w:t xml:space="preserve">(Anti-Domestic Violence Law of the People's Republic of China (Chairman Order No. 37), December 28, 2015, </w:t>
      </w:r>
      <w:hyperlink r:id="rId3" w:history="1">
        <w:r w:rsidRPr="0048128E">
          <w:rPr>
            <w:rFonts w:eastAsia="SimSun"/>
          </w:rPr>
          <w:t>http://www.gov.cn/zhengce/2015-12/28/content_5029898.htm</w:t>
        </w:r>
      </w:hyperlink>
      <w:r w:rsidRPr="0048128E">
        <w:rPr>
          <w:rFonts w:eastAsia="SimSun"/>
        </w:rPr>
        <w:t>.</w:t>
      </w:r>
    </w:p>
    <w:p w14:paraId="383B849E" w14:textId="77777777" w:rsidR="0084359A" w:rsidRPr="0048128E" w:rsidRDefault="0084359A" w:rsidP="006766A3">
      <w:pPr>
        <w:pStyle w:val="EndnoteText"/>
      </w:pPr>
    </w:p>
  </w:endnote>
  <w:endnote w:id="4">
    <w:p w14:paraId="73E239F2" w14:textId="30E91B2D" w:rsidR="0084359A" w:rsidRPr="0048128E" w:rsidRDefault="0084359A" w:rsidP="006766A3">
      <w:pPr>
        <w:pStyle w:val="EndnoteText"/>
      </w:pPr>
      <w:r w:rsidRPr="0048128E">
        <w:rPr>
          <w:rStyle w:val="EndnoteReference"/>
        </w:rPr>
        <w:endnoteRef/>
      </w:r>
      <w:r w:rsidRPr="0048128E">
        <w:t xml:space="preserve"> “Ninth Periodic Report submitted by China in accordance with Article 18 due in 2018 (CEDAW/C/CHN/9, Advance unedited version),” op. cit. para. 15. See unofficial English translation by a group of human rights advocates and Chinese feminists, edited by HRIC at: https://www.hrichina.org/sites/default/files/prc_9th_cedaw_report_2021_trans.pdf.</w:t>
      </w:r>
      <w:r w:rsidRPr="0048128E">
        <w:cr/>
      </w:r>
    </w:p>
  </w:endnote>
  <w:endnote w:id="5">
    <w:p w14:paraId="15D23C82" w14:textId="40F808CD" w:rsidR="0084359A" w:rsidRPr="0048128E" w:rsidRDefault="0084359A" w:rsidP="006766A3">
      <w:pPr>
        <w:pStyle w:val="EndnoteText"/>
      </w:pPr>
      <w:r w:rsidRPr="0048128E">
        <w:rPr>
          <w:rStyle w:val="EndnoteReference"/>
        </w:rPr>
        <w:endnoteRef/>
      </w:r>
      <w:r w:rsidRPr="0048128E">
        <w:t xml:space="preserve"> In its Concluding Observations following its last review of China, the Committee recommended that China “thoroughly investigate allegations of violence and abuse against women who stand for election as independent candidates and ensure that the perpetrators are prosecuted and adequately punished</w:t>
      </w:r>
      <w:r w:rsidR="000F3F58" w:rsidRPr="0048128E">
        <w:t>.</w:t>
      </w:r>
      <w:r w:rsidRPr="0048128E">
        <w:t>” This has not been implemented. “Concluding observations on the combined seventh and eighth periodic reports of China (CEDAW/C/CHN/7-8),” op. cit. However, in the State party’s ninth periodic report, the State has not provided any relevant information on any actions or measures taken.</w:t>
      </w:r>
    </w:p>
    <w:p w14:paraId="00361F92" w14:textId="77777777" w:rsidR="0084359A" w:rsidRPr="0048128E" w:rsidRDefault="0084359A" w:rsidP="006766A3">
      <w:pPr>
        <w:pStyle w:val="EndnoteText"/>
        <w:rPr>
          <w:lang w:val="en-CA"/>
        </w:rPr>
      </w:pPr>
    </w:p>
  </w:endnote>
  <w:endnote w:id="6">
    <w:p w14:paraId="6DBC1DFA" w14:textId="0676742C" w:rsidR="0084359A" w:rsidRPr="0048128E" w:rsidRDefault="0084359A" w:rsidP="006766A3">
      <w:pPr>
        <w:pStyle w:val="EndnoteText"/>
      </w:pPr>
      <w:r w:rsidRPr="0048128E">
        <w:rPr>
          <w:rStyle w:val="EndnoteReference"/>
        </w:rPr>
        <w:endnoteRef/>
      </w:r>
      <w:r w:rsidRPr="0048128E">
        <w:t xml:space="preserve"> “Ninth Periodic Report submitted by China in accordance with Article 18 due in 2018 (CEDAW/C/CHN/9, Advance unedited version),” op. cit.  paras. 3-4. See unofficial English translation by by a group of human rights advocates and Chinese feminists, edited by HRIC at: https://www.hrichina.org/sites/default/files/prc_9th_cedaw_report_2021_trans.pdf</w:t>
      </w:r>
      <w:r w:rsidRPr="0048128E">
        <w:rPr>
          <w:iCs/>
        </w:rPr>
        <w:t>.</w:t>
      </w:r>
    </w:p>
  </w:endnote>
  <w:endnote w:id="7">
    <w:p w14:paraId="18498548" w14:textId="2D892287" w:rsidR="0084359A" w:rsidRPr="0048128E" w:rsidRDefault="0084359A" w:rsidP="006766A3">
      <w:pPr>
        <w:pStyle w:val="EndnoteText"/>
        <w:rPr>
          <w:rStyle w:val="Hyperlink"/>
          <w:color w:val="000000" w:themeColor="text1"/>
          <w:u w:val="none"/>
        </w:rPr>
      </w:pPr>
      <w:r w:rsidRPr="0048128E">
        <w:rPr>
          <w:rStyle w:val="EndnoteReference"/>
        </w:rPr>
        <w:endnoteRef/>
      </w:r>
      <w:r w:rsidRPr="0048128E">
        <w:t xml:space="preserve"> </w:t>
      </w:r>
      <w:r w:rsidRPr="0048128E">
        <w:rPr>
          <w:rFonts w:eastAsia="SimSun"/>
        </w:rPr>
        <w:t>中华人民共和国人口与计划生育法</w:t>
      </w:r>
      <w:r w:rsidRPr="0048128E">
        <w:t xml:space="preserve"> (</w:t>
      </w:r>
      <w:r w:rsidRPr="0048128E">
        <w:rPr>
          <w:i/>
        </w:rPr>
        <w:t>Population and Family Planning Law of the People’s Republic of China)</w:t>
      </w:r>
      <w:r w:rsidRPr="0048128E">
        <w:rPr>
          <w:iCs/>
        </w:rPr>
        <w:t xml:space="preserve">, September 1, 2002, </w:t>
      </w:r>
      <w:hyperlink r:id="rId4" w:history="1">
        <w:r w:rsidRPr="0048128E">
          <w:rPr>
            <w:rStyle w:val="Hyperlink"/>
            <w:iCs/>
          </w:rPr>
          <w:t>http://www.gov.cn/banshi/2005-08/21/content_25059.htm</w:t>
        </w:r>
      </w:hyperlink>
      <w:r w:rsidRPr="0048128E">
        <w:rPr>
          <w:iCs/>
        </w:rPr>
        <w:t>.</w:t>
      </w:r>
    </w:p>
    <w:p w14:paraId="1813B597" w14:textId="77777777" w:rsidR="0084359A" w:rsidRPr="0048128E" w:rsidRDefault="0084359A" w:rsidP="006766A3">
      <w:pPr>
        <w:pStyle w:val="EndnoteText"/>
        <w:rPr>
          <w:color w:val="0563C1" w:themeColor="hyperlink"/>
          <w:u w:val="single"/>
        </w:rPr>
      </w:pPr>
    </w:p>
  </w:endnote>
  <w:endnote w:id="8">
    <w:p w14:paraId="0D5CB939" w14:textId="1CD0B2BE" w:rsidR="0084359A" w:rsidRPr="0048128E" w:rsidRDefault="0084359A" w:rsidP="006766A3">
      <w:pPr>
        <w:pStyle w:val="EndnoteText"/>
      </w:pPr>
      <w:r w:rsidRPr="0048128E">
        <w:rPr>
          <w:rStyle w:val="EndnoteReference"/>
        </w:rPr>
        <w:endnoteRef/>
      </w:r>
      <w:r w:rsidRPr="0048128E">
        <w:t xml:space="preserve"> See e.g. “</w:t>
      </w:r>
      <w:r w:rsidRPr="0048128E">
        <w:rPr>
          <w:rFonts w:eastAsia="Microsoft YaHei" w:hint="eastAsia"/>
        </w:rPr>
        <w:t>非法鉴定胎儿性别乱象：无明确刑罪</w:t>
      </w:r>
      <w:r w:rsidRPr="0048128E">
        <w:rPr>
          <w:rFonts w:eastAsia="Microsoft YaHei"/>
        </w:rPr>
        <w:t xml:space="preserve"> </w:t>
      </w:r>
      <w:r w:rsidRPr="0048128E">
        <w:rPr>
          <w:rFonts w:eastAsia="Microsoft YaHei" w:hint="eastAsia"/>
        </w:rPr>
        <w:t>违法成本太低</w:t>
      </w:r>
      <w:r w:rsidRPr="0048128E">
        <w:rPr>
          <w:rFonts w:eastAsia="Microsoft YaHei"/>
        </w:rPr>
        <w:t xml:space="preserve"> (</w:t>
      </w:r>
      <w:r w:rsidRPr="0048128E">
        <w:t xml:space="preserve">Chaos of Illegal Fetal Sex Selection: No Clear Criminal Offense and Low Cost of Law-Breaking),” </w:t>
      </w:r>
      <w:r w:rsidRPr="0048128E">
        <w:rPr>
          <w:i/>
          <w:iCs/>
        </w:rPr>
        <w:t>China Court</w:t>
      </w:r>
      <w:r w:rsidRPr="0048128E">
        <w:t xml:space="preserve">, May 15, 2015, </w:t>
      </w:r>
      <w:hyperlink r:id="rId5" w:history="1">
        <w:r w:rsidRPr="0048128E">
          <w:rPr>
            <w:rStyle w:val="Hyperlink"/>
          </w:rPr>
          <w:t>https://www.chinacourt.org/article/detail/2015/05/id/1629564.shtml</w:t>
        </w:r>
      </w:hyperlink>
      <w:r w:rsidRPr="0048128E">
        <w:rPr>
          <w:rStyle w:val="Hyperlink"/>
          <w:color w:val="000000" w:themeColor="text1"/>
          <w:u w:val="none"/>
        </w:rPr>
        <w:t xml:space="preserve">; and </w:t>
      </w:r>
      <w:r w:rsidRPr="0048128E">
        <w:t>“</w:t>
      </w:r>
      <w:r w:rsidRPr="0048128E">
        <w:rPr>
          <w:rFonts w:eastAsia="Microsoft YaHei" w:hint="eastAsia"/>
          <w:color w:val="404040"/>
        </w:rPr>
        <w:t>非法鉴定胎儿性别暗流汹涌</w:t>
      </w:r>
      <w:r w:rsidRPr="0048128E">
        <w:rPr>
          <w:rFonts w:eastAsia="Microsoft YaHei"/>
          <w:color w:val="404040"/>
        </w:rPr>
        <w:t>(</w:t>
      </w:r>
      <w:r w:rsidRPr="0048128E">
        <w:t xml:space="preserve">Illegal Fetal Sex Selection Is Prevalent Underground),” </w:t>
      </w:r>
      <w:r w:rsidRPr="0048128E">
        <w:rPr>
          <w:i/>
          <w:iCs/>
        </w:rPr>
        <w:t>Xinhua Net</w:t>
      </w:r>
      <w:r w:rsidRPr="0048128E">
        <w:t xml:space="preserve">, October 3, 2018, </w:t>
      </w:r>
      <w:hyperlink r:id="rId6" w:history="1">
        <w:r w:rsidRPr="0048128E">
          <w:rPr>
            <w:rStyle w:val="Hyperlink"/>
          </w:rPr>
          <w:t>http://www.xinhuanet.com/local/2018-10/03/c_1123517086.htm</w:t>
        </w:r>
      </w:hyperlink>
      <w:r w:rsidRPr="0048128E">
        <w:t>.</w:t>
      </w:r>
    </w:p>
    <w:p w14:paraId="393A77D4" w14:textId="77777777" w:rsidR="0084359A" w:rsidRPr="0048128E" w:rsidRDefault="0084359A" w:rsidP="006766A3">
      <w:pPr>
        <w:pStyle w:val="EndnoteText"/>
        <w:rPr>
          <w:color w:val="0563C1" w:themeColor="hyperlink"/>
          <w:u w:val="single"/>
        </w:rPr>
      </w:pPr>
    </w:p>
  </w:endnote>
  <w:endnote w:id="9">
    <w:p w14:paraId="79899552" w14:textId="0C0AD299" w:rsidR="0084359A" w:rsidRPr="0048128E" w:rsidRDefault="0084359A" w:rsidP="006766A3">
      <w:pPr>
        <w:pStyle w:val="EndnoteText"/>
      </w:pPr>
      <w:r w:rsidRPr="0048128E">
        <w:rPr>
          <w:rStyle w:val="EndnoteReference"/>
        </w:rPr>
        <w:endnoteRef/>
      </w:r>
      <w:r w:rsidRPr="0048128E">
        <w:t xml:space="preserve"> See China State Party Report, information regarding implementation of Article 3 and Article 12. “Consideration of Reports Submitted by States Parties under Article 18 of the Convention on the Elimination of All Forms of Discrimination against Women, Combined Seventh and Eighth Periodic Report of States Parties, China (CEDAW/C/CHN/7-8),” January 12, 2020, </w:t>
      </w:r>
      <w:hyperlink r:id="rId7" w:history="1">
        <w:r w:rsidRPr="0048128E">
          <w:rPr>
            <w:rStyle w:val="Hyperlink"/>
          </w:rPr>
          <w:t>https://docstore.ohchr.org/SelfServices/FilesHandler.ashx?enc=6QkG1d%2fPPRiCAqhKb7yhsoVqDbaslinb8oXgzpEhivg3sNENLHVcUuRT2Xol3pd4twu4TiEnGVv3Hyi1gDwN%2fKGZdPtraDkwcNKLrQwBnKrWeCE1VzAa0jCUFuVlev4B</w:t>
        </w:r>
      </w:hyperlink>
      <w:r w:rsidRPr="0048128E">
        <w:t xml:space="preserve">. </w:t>
      </w:r>
    </w:p>
    <w:p w14:paraId="3B3773B3" w14:textId="77777777" w:rsidR="0084359A" w:rsidRPr="0048128E" w:rsidRDefault="0084359A" w:rsidP="006766A3">
      <w:pPr>
        <w:pStyle w:val="EndnoteText"/>
      </w:pPr>
    </w:p>
  </w:endnote>
  <w:endnote w:id="10">
    <w:p w14:paraId="5904A817" w14:textId="79D10161" w:rsidR="0084359A" w:rsidRPr="0048128E" w:rsidRDefault="0084359A" w:rsidP="006766A3">
      <w:pPr>
        <w:pStyle w:val="EndnoteText"/>
      </w:pPr>
      <w:r w:rsidRPr="0048128E">
        <w:rPr>
          <w:rStyle w:val="EndnoteReference"/>
        </w:rPr>
        <w:endnoteRef/>
      </w:r>
      <w:r w:rsidRPr="0048128E">
        <w:t xml:space="preserve"> “Ninth Periodic Report submitted by China in accordance with Article 18 due in 2018 (CEDAW/C/CHN/9, Advance unedited version),” op. cit. para. 44. </w:t>
      </w:r>
      <w:r w:rsidR="00AA7F90" w:rsidRPr="0048128E">
        <w:t>See unofficial English translation by by a group of human rights advocates and Chinese feminists, edited by HRIC at: https://www.hrichina.org/sites/default/files/prc_9th_cedaw_report_2021_trans.pdf</w:t>
      </w:r>
      <w:r w:rsidR="00AA7F90" w:rsidRPr="0048128E">
        <w:rPr>
          <w:iCs/>
        </w:rPr>
        <w:t>.</w:t>
      </w:r>
    </w:p>
    <w:p w14:paraId="38310BAC" w14:textId="77777777" w:rsidR="0084359A" w:rsidRPr="0048128E" w:rsidRDefault="0084359A" w:rsidP="006766A3">
      <w:pPr>
        <w:pStyle w:val="EndnoteText"/>
      </w:pPr>
    </w:p>
  </w:endnote>
  <w:endnote w:id="11">
    <w:p w14:paraId="1CC6BDBE" w14:textId="42EAD9B8" w:rsidR="0084359A" w:rsidRPr="0048128E" w:rsidRDefault="0084359A" w:rsidP="00853677">
      <w:pPr>
        <w:pStyle w:val="Default"/>
        <w:rPr>
          <w:sz w:val="20"/>
          <w:szCs w:val="20"/>
        </w:rPr>
      </w:pPr>
      <w:r w:rsidRPr="0048128E">
        <w:rPr>
          <w:rStyle w:val="EndnoteReference"/>
          <w:sz w:val="20"/>
          <w:szCs w:val="20"/>
        </w:rPr>
        <w:endnoteRef/>
      </w:r>
      <w:r w:rsidRPr="0048128E">
        <w:rPr>
          <w:sz w:val="20"/>
          <w:szCs w:val="20"/>
        </w:rPr>
        <w:t xml:space="preserve"> World Health Organization, “Preventing Gender-Biased Sex Selection—An Inter-Agency Statement, OHCHR, UNFPA, UNICEF, UN Women and WHO,” 2011, pg. v, </w:t>
      </w:r>
      <w:hyperlink r:id="rId8" w:history="1">
        <w:r w:rsidRPr="0048128E">
          <w:rPr>
            <w:rStyle w:val="Hyperlink"/>
            <w:sz w:val="20"/>
            <w:szCs w:val="20"/>
          </w:rPr>
          <w:t>https://apps.who.int/iris/bitstream/handle/10665/44577/9789241501460_eng.pdf</w:t>
        </w:r>
      </w:hyperlink>
      <w:r w:rsidRPr="0048128E">
        <w:rPr>
          <w:sz w:val="20"/>
          <w:szCs w:val="20"/>
        </w:rPr>
        <w:t>.</w:t>
      </w:r>
    </w:p>
    <w:p w14:paraId="06E218E6" w14:textId="77777777" w:rsidR="0084359A" w:rsidRPr="0048128E" w:rsidRDefault="0084359A" w:rsidP="006766A3">
      <w:pPr>
        <w:pStyle w:val="NormalWeb"/>
        <w:spacing w:before="0" w:beforeAutospacing="0" w:after="0" w:afterAutospacing="0"/>
        <w:rPr>
          <w:sz w:val="20"/>
          <w:szCs w:val="20"/>
        </w:rPr>
      </w:pPr>
    </w:p>
  </w:endnote>
  <w:endnote w:id="12">
    <w:p w14:paraId="4C5E0316" w14:textId="46AF37F1" w:rsidR="0084359A" w:rsidRPr="0048128E" w:rsidRDefault="0084359A" w:rsidP="006766A3">
      <w:pPr>
        <w:pStyle w:val="EndnoteText"/>
      </w:pPr>
      <w:r w:rsidRPr="0048128E">
        <w:rPr>
          <w:rStyle w:val="EndnoteReference"/>
        </w:rPr>
        <w:endnoteRef/>
      </w:r>
      <w:r w:rsidRPr="0048128E">
        <w:t xml:space="preserve"> “Consideration of Reports Submitted by States Parties under Article 18 of the Convention on the Elimination of All Forms of Discrimination against Women, Combined Seventh and Eighth Periodic Report of States Parties, China (CEDAW/C/CHN/7-8),” op. cit. , para. 184.</w:t>
      </w:r>
    </w:p>
    <w:p w14:paraId="441968C3" w14:textId="77777777" w:rsidR="0084359A" w:rsidRPr="0048128E" w:rsidRDefault="0084359A" w:rsidP="006766A3">
      <w:pPr>
        <w:pStyle w:val="EndnoteText"/>
      </w:pPr>
    </w:p>
  </w:endnote>
  <w:endnote w:id="13">
    <w:p w14:paraId="4E46F6E7" w14:textId="2F18B78A" w:rsidR="0084359A" w:rsidRPr="0048128E" w:rsidRDefault="0084359A" w:rsidP="006766A3">
      <w:pPr>
        <w:rPr>
          <w:sz w:val="20"/>
          <w:szCs w:val="20"/>
        </w:rPr>
      </w:pPr>
      <w:r w:rsidRPr="0048128E">
        <w:rPr>
          <w:rStyle w:val="EndnoteReference"/>
          <w:sz w:val="20"/>
          <w:szCs w:val="20"/>
        </w:rPr>
        <w:endnoteRef/>
      </w:r>
      <w:r w:rsidRPr="0048128E">
        <w:rPr>
          <w:sz w:val="20"/>
          <w:szCs w:val="20"/>
        </w:rPr>
        <w:t xml:space="preserve"> “</w:t>
      </w:r>
      <w:r w:rsidRPr="0048128E">
        <w:rPr>
          <w:i/>
          <w:sz w:val="20"/>
          <w:szCs w:val="20"/>
        </w:rPr>
        <w:t>Population and Family Planning Law of the People’s Republic of China)</w:t>
      </w:r>
      <w:r w:rsidRPr="0048128E">
        <w:rPr>
          <w:iCs/>
          <w:sz w:val="20"/>
          <w:szCs w:val="20"/>
        </w:rPr>
        <w:t xml:space="preserve">,” op. cit.  </w:t>
      </w:r>
    </w:p>
    <w:p w14:paraId="1A10CFE6" w14:textId="137ACC9E" w:rsidR="0084359A" w:rsidRPr="0048128E" w:rsidRDefault="0084359A" w:rsidP="006766A3">
      <w:pPr>
        <w:pStyle w:val="EndnoteText"/>
      </w:pPr>
    </w:p>
  </w:endnote>
  <w:endnote w:id="14">
    <w:p w14:paraId="7B45C68E" w14:textId="51DC4E2E" w:rsidR="0084359A" w:rsidRPr="0048128E" w:rsidRDefault="0084359A" w:rsidP="006766A3">
      <w:pPr>
        <w:pStyle w:val="EndnoteText"/>
        <w:rPr>
          <w:rStyle w:val="Hyperlink"/>
          <w:color w:val="000000" w:themeColor="text1"/>
          <w:u w:val="none"/>
        </w:rPr>
      </w:pPr>
      <w:r w:rsidRPr="0048128E">
        <w:rPr>
          <w:rStyle w:val="EndnoteReference"/>
        </w:rPr>
        <w:endnoteRef/>
      </w:r>
      <w:r w:rsidRPr="0048128E">
        <w:t xml:space="preserve"> ibid., </w:t>
      </w:r>
      <w:r w:rsidRPr="0048128E">
        <w:rPr>
          <w:rFonts w:eastAsia="PingFang TC"/>
        </w:rPr>
        <w:t xml:space="preserve">Article 18 Sections 1 and 2.  </w:t>
      </w:r>
    </w:p>
    <w:p w14:paraId="194F846A" w14:textId="77777777" w:rsidR="0084359A" w:rsidRPr="0048128E" w:rsidRDefault="0084359A" w:rsidP="006766A3">
      <w:pPr>
        <w:pStyle w:val="EndnoteText"/>
        <w:rPr>
          <w:color w:val="0563C1" w:themeColor="hyperlink"/>
          <w:u w:val="single"/>
        </w:rPr>
      </w:pPr>
    </w:p>
  </w:endnote>
  <w:endnote w:id="15">
    <w:p w14:paraId="4EE9D655" w14:textId="472F27CF" w:rsidR="0084359A" w:rsidRPr="0048128E" w:rsidRDefault="0084359A" w:rsidP="006766A3">
      <w:pPr>
        <w:rPr>
          <w:sz w:val="20"/>
          <w:szCs w:val="20"/>
        </w:rPr>
      </w:pPr>
      <w:r w:rsidRPr="0048128E">
        <w:rPr>
          <w:rStyle w:val="EndnoteReference"/>
          <w:sz w:val="20"/>
          <w:szCs w:val="20"/>
        </w:rPr>
        <w:endnoteRef/>
      </w:r>
      <w:r w:rsidRPr="0048128E">
        <w:rPr>
          <w:sz w:val="20"/>
          <w:szCs w:val="20"/>
        </w:rPr>
        <w:t xml:space="preserve"> </w:t>
      </w:r>
      <w:r w:rsidRPr="0048128E">
        <w:rPr>
          <w:rFonts w:eastAsia="SimSun" w:hint="eastAsia"/>
          <w:sz w:val="20"/>
          <w:szCs w:val="20"/>
        </w:rPr>
        <w:t>中共中央</w:t>
      </w:r>
      <w:r w:rsidRPr="0048128E">
        <w:rPr>
          <w:rFonts w:eastAsia="SimSun"/>
          <w:sz w:val="20"/>
          <w:szCs w:val="20"/>
        </w:rPr>
        <w:t xml:space="preserve"> </w:t>
      </w:r>
      <w:r w:rsidRPr="0048128E">
        <w:rPr>
          <w:rFonts w:eastAsia="SimSun" w:hint="eastAsia"/>
          <w:sz w:val="20"/>
          <w:szCs w:val="20"/>
        </w:rPr>
        <w:t>国务院关于实施全面两孩政策改革完善计划生育服务管理的决定</w:t>
      </w:r>
      <w:r w:rsidRPr="0048128E">
        <w:rPr>
          <w:rFonts w:eastAsia="SimSun"/>
          <w:sz w:val="20"/>
          <w:szCs w:val="20"/>
        </w:rPr>
        <w:t xml:space="preserve"> </w:t>
      </w:r>
      <w:r w:rsidRPr="0048128E">
        <w:rPr>
          <w:rFonts w:eastAsia="SimSun"/>
          <w:i/>
          <w:iCs/>
          <w:sz w:val="20"/>
          <w:szCs w:val="20"/>
        </w:rPr>
        <w:t>(</w:t>
      </w:r>
      <w:r w:rsidRPr="0048128E">
        <w:rPr>
          <w:i/>
          <w:iCs/>
          <w:sz w:val="20"/>
          <w:szCs w:val="20"/>
        </w:rPr>
        <w:t>CPC Central Committee and the State Council Decision on Reforming and Improving the Birth Planning Registration Service System for the Comprehensive Implementation of the Two-Child Policy)</w:t>
      </w:r>
      <w:r w:rsidRPr="0048128E">
        <w:rPr>
          <w:sz w:val="20"/>
          <w:szCs w:val="20"/>
        </w:rPr>
        <w:t xml:space="preserve">, December 31, 2015,  </w:t>
      </w:r>
    </w:p>
    <w:p w14:paraId="1529F2D0" w14:textId="0BB00E42" w:rsidR="0084359A" w:rsidRPr="0048128E" w:rsidRDefault="000446BD" w:rsidP="006766A3">
      <w:pPr>
        <w:pStyle w:val="EndnoteText"/>
        <w:rPr>
          <w:rStyle w:val="Hyperlink"/>
          <w:color w:val="000000" w:themeColor="text1"/>
          <w:u w:val="none"/>
        </w:rPr>
      </w:pPr>
      <w:hyperlink r:id="rId9" w:history="1">
        <w:r w:rsidR="0084359A" w:rsidRPr="0048128E">
          <w:rPr>
            <w:rStyle w:val="Hyperlink"/>
          </w:rPr>
          <w:t>http://www.gov.cn/gongbao/content/2016/content_5033853.htm</w:t>
        </w:r>
      </w:hyperlink>
      <w:r w:rsidR="0084359A" w:rsidRPr="0048128E">
        <w:rPr>
          <w:rStyle w:val="Hyperlink"/>
        </w:rPr>
        <w:t>.</w:t>
      </w:r>
      <w:r w:rsidR="0084359A" w:rsidRPr="0048128E">
        <w:rPr>
          <w:rStyle w:val="Hyperlink"/>
          <w:u w:val="none"/>
        </w:rPr>
        <w:t xml:space="preserve"> </w:t>
      </w:r>
    </w:p>
    <w:p w14:paraId="05018BB2" w14:textId="77777777" w:rsidR="0084359A" w:rsidRPr="0048128E" w:rsidRDefault="0084359A" w:rsidP="006766A3">
      <w:pPr>
        <w:pStyle w:val="EndnoteText"/>
        <w:rPr>
          <w:color w:val="0563C1" w:themeColor="hyperlink"/>
          <w:u w:val="single"/>
        </w:rPr>
      </w:pPr>
    </w:p>
  </w:endnote>
  <w:endnote w:id="16">
    <w:p w14:paraId="575CB6AC" w14:textId="095BDDC4" w:rsidR="0084359A" w:rsidRPr="0048128E" w:rsidRDefault="0084359A" w:rsidP="006766A3">
      <w:pPr>
        <w:pStyle w:val="EndnoteText"/>
      </w:pPr>
      <w:r w:rsidRPr="0048128E">
        <w:rPr>
          <w:rStyle w:val="EndnoteReference"/>
        </w:rPr>
        <w:endnoteRef/>
      </w:r>
      <w:r w:rsidRPr="0048128E">
        <w:t xml:space="preserve"> “</w:t>
      </w:r>
      <w:r w:rsidRPr="0048128E">
        <w:rPr>
          <w:rFonts w:eastAsia="Microsoft YaHei" w:hint="eastAsia"/>
        </w:rPr>
        <w:t>非法鉴定胎儿性别乱象：无明确刑罪</w:t>
      </w:r>
      <w:r w:rsidRPr="0048128E">
        <w:rPr>
          <w:rFonts w:eastAsia="Microsoft YaHei"/>
        </w:rPr>
        <w:t xml:space="preserve"> </w:t>
      </w:r>
      <w:r w:rsidRPr="0048128E">
        <w:rPr>
          <w:rFonts w:eastAsia="Microsoft YaHei" w:hint="eastAsia"/>
        </w:rPr>
        <w:t>违法成本太低</w:t>
      </w:r>
      <w:r w:rsidRPr="0048128E">
        <w:rPr>
          <w:rFonts w:eastAsia="Microsoft YaHei"/>
        </w:rPr>
        <w:t xml:space="preserve"> (</w:t>
      </w:r>
      <w:r w:rsidRPr="0048128E">
        <w:t>Chaos of Illegal Fetal Sex Selection: No Clear Criminal Offense and Low Cost of Law-Breaking),”; and “</w:t>
      </w:r>
      <w:r w:rsidRPr="0048128E">
        <w:rPr>
          <w:rFonts w:eastAsia="Microsoft YaHei"/>
          <w:color w:val="404040"/>
        </w:rPr>
        <w:t>非法鉴定胎儿性别暗流汹涌</w:t>
      </w:r>
      <w:r w:rsidRPr="0048128E">
        <w:rPr>
          <w:rFonts w:eastAsia="Microsoft YaHei"/>
          <w:color w:val="404040"/>
        </w:rPr>
        <w:t>(</w:t>
      </w:r>
      <w:r w:rsidRPr="0048128E">
        <w:t xml:space="preserve">Illegal Fetal Sex Selection Is Prevalent Underground),” op. cit. </w:t>
      </w:r>
    </w:p>
    <w:p w14:paraId="4F6E5DAE" w14:textId="7A3827D3" w:rsidR="0084359A" w:rsidRPr="0048128E" w:rsidRDefault="0084359A" w:rsidP="006766A3">
      <w:pPr>
        <w:pStyle w:val="EndnoteText"/>
      </w:pPr>
    </w:p>
  </w:endnote>
  <w:endnote w:id="17">
    <w:p w14:paraId="130E9349" w14:textId="4D8F47FC" w:rsidR="0084359A" w:rsidRPr="0048128E" w:rsidRDefault="0084359A" w:rsidP="006766A3">
      <w:pPr>
        <w:pStyle w:val="EndnoteText"/>
      </w:pPr>
      <w:r w:rsidRPr="0048128E">
        <w:rPr>
          <w:rStyle w:val="EndnoteReference"/>
        </w:rPr>
        <w:endnoteRef/>
      </w:r>
      <w:r w:rsidRPr="0048128E">
        <w:t xml:space="preserve"> </w:t>
      </w:r>
      <w:r w:rsidRPr="0048128E">
        <w:rPr>
          <w:rFonts w:eastAsia="SimSun" w:hint="eastAsia"/>
        </w:rPr>
        <w:t>国家人口发展规划（</w:t>
      </w:r>
      <w:r w:rsidRPr="0048128E">
        <w:rPr>
          <w:rFonts w:eastAsia="SimSun"/>
        </w:rPr>
        <w:t>2016—2030</w:t>
      </w:r>
      <w:r w:rsidRPr="0048128E">
        <w:rPr>
          <w:rFonts w:eastAsia="SimSun" w:hint="eastAsia"/>
        </w:rPr>
        <w:t>年）</w:t>
      </w:r>
      <w:r w:rsidRPr="0048128E">
        <w:rPr>
          <w:rFonts w:eastAsia="SimSun"/>
        </w:rPr>
        <w:t>(</w:t>
      </w:r>
      <w:r w:rsidRPr="0048128E">
        <w:rPr>
          <w:i/>
          <w:iCs/>
        </w:rPr>
        <w:t>National Population Development Plan (2016 to 2030)</w:t>
      </w:r>
      <w:r w:rsidRPr="0048128E">
        <w:t xml:space="preserve">), January 25, 2017, </w:t>
      </w:r>
      <w:hyperlink r:id="rId10" w:history="1">
        <w:r w:rsidRPr="0048128E">
          <w:rPr>
            <w:rStyle w:val="Hyperlink"/>
          </w:rPr>
          <w:t>http://www.gov.cn/zhengce/content/2017-01/25/content_5163309.htm</w:t>
        </w:r>
      </w:hyperlink>
      <w:r w:rsidRPr="0048128E">
        <w:t xml:space="preserve">. </w:t>
      </w:r>
    </w:p>
    <w:p w14:paraId="7F5231D8" w14:textId="77777777" w:rsidR="0084359A" w:rsidRPr="0048128E" w:rsidRDefault="0084359A" w:rsidP="006766A3">
      <w:pPr>
        <w:pStyle w:val="EndnoteText"/>
      </w:pPr>
    </w:p>
  </w:endnote>
  <w:endnote w:id="18">
    <w:p w14:paraId="00C7B6A0" w14:textId="7DE4D5F1" w:rsidR="0084359A" w:rsidRPr="0048128E" w:rsidRDefault="0084359A" w:rsidP="006766A3">
      <w:pPr>
        <w:pStyle w:val="EndnoteText"/>
      </w:pPr>
      <w:r w:rsidRPr="0048128E">
        <w:rPr>
          <w:rStyle w:val="EndnoteReference"/>
        </w:rPr>
        <w:endnoteRef/>
      </w:r>
      <w:r w:rsidRPr="0048128E">
        <w:t xml:space="preserve"> Daniel Goodkind, and  Loraine A. West, “China’s Floating Population: Definition, Data and Recent Findings,” </w:t>
      </w:r>
      <w:r w:rsidRPr="0048128E">
        <w:rPr>
          <w:i/>
          <w:iCs/>
        </w:rPr>
        <w:t>Urban Studies</w:t>
      </w:r>
      <w:r w:rsidRPr="0048128E">
        <w:t xml:space="preserve">, November 2002, </w:t>
      </w:r>
      <w:hyperlink r:id="rId11" w:anchor=":~:text=...%20China's%20floating%20population%20(,better%20life%20(Wang%202017" w:history="1">
        <w:r w:rsidRPr="0048128E">
          <w:rPr>
            <w:rStyle w:val="Hyperlink"/>
          </w:rPr>
          <w:t>https://www.researchgate.net/publication/248973772_China's_Floating_Population_Definitions_Data_and_Recent_Findings#:~:text=...%20China's%20floating%20population%20(,better%20life%20(Wang%202017</w:t>
        </w:r>
      </w:hyperlink>
      <w:r w:rsidRPr="0048128E">
        <w:t>).</w:t>
      </w:r>
    </w:p>
    <w:p w14:paraId="266B8045" w14:textId="77777777" w:rsidR="0084359A" w:rsidRPr="0048128E" w:rsidRDefault="0084359A" w:rsidP="006766A3">
      <w:pPr>
        <w:pStyle w:val="EndnoteText"/>
      </w:pPr>
    </w:p>
  </w:endnote>
  <w:endnote w:id="19">
    <w:p w14:paraId="5BFE60AD" w14:textId="5C47EEDF" w:rsidR="0084359A" w:rsidRPr="0048128E" w:rsidRDefault="0084359A" w:rsidP="006766A3">
      <w:pPr>
        <w:pStyle w:val="EndnoteText"/>
      </w:pPr>
      <w:r w:rsidRPr="0048128E">
        <w:rPr>
          <w:rStyle w:val="EndnoteReference"/>
        </w:rPr>
        <w:endnoteRef/>
      </w:r>
      <w:r w:rsidRPr="0048128E">
        <w:t xml:space="preserve"> </w:t>
      </w:r>
      <w:r w:rsidRPr="0048128E">
        <w:rPr>
          <w:rFonts w:eastAsia="SimSun" w:hint="eastAsia"/>
        </w:rPr>
        <w:t>流动人口计划生育工作条例</w:t>
      </w:r>
      <w:r w:rsidRPr="0048128E">
        <w:t xml:space="preserve"> (</w:t>
      </w:r>
      <w:r w:rsidRPr="0048128E">
        <w:rPr>
          <w:i/>
          <w:iCs/>
        </w:rPr>
        <w:t>Regulations on the Work of Family Planning for the Floating Population</w:t>
      </w:r>
      <w:r w:rsidRPr="0048128E">
        <w:t xml:space="preserve">), May 11, 2009, </w:t>
      </w:r>
      <w:hyperlink r:id="rId12" w:history="1">
        <w:r w:rsidRPr="0048128E">
          <w:rPr>
            <w:rStyle w:val="Hyperlink"/>
          </w:rPr>
          <w:t>http://www.gov.cn/zhengce/content/2009-05/20/content_6505.htm</w:t>
        </w:r>
      </w:hyperlink>
    </w:p>
    <w:p w14:paraId="23FF71DF" w14:textId="77777777" w:rsidR="0084359A" w:rsidRPr="0048128E" w:rsidRDefault="0084359A" w:rsidP="006766A3">
      <w:pPr>
        <w:pStyle w:val="EndnoteText"/>
      </w:pPr>
    </w:p>
  </w:endnote>
  <w:endnote w:id="20">
    <w:p w14:paraId="58B04718" w14:textId="4BCCF6C8" w:rsidR="0084359A" w:rsidRPr="0048128E" w:rsidRDefault="0084359A" w:rsidP="006766A3">
      <w:pPr>
        <w:pStyle w:val="EndnoteText"/>
      </w:pPr>
      <w:r w:rsidRPr="0048128E">
        <w:rPr>
          <w:rStyle w:val="EndnoteReference"/>
        </w:rPr>
        <w:endnoteRef/>
      </w:r>
      <w:r w:rsidRPr="0048128E">
        <w:t xml:space="preserve"> “Consideration of Reports Submitted by States Parties under Article 18 of the Convention on the Elimination of All Forms of Discrimination against Women, Combined Seventh and Eighth Periodic Report of States Parties, China (CEDAW/C/CHN/7-8),” op. cit. para. 191. </w:t>
      </w:r>
    </w:p>
    <w:p w14:paraId="5B24B48C" w14:textId="77777777" w:rsidR="0084359A" w:rsidRPr="0048128E" w:rsidRDefault="0084359A" w:rsidP="006766A3">
      <w:pPr>
        <w:pStyle w:val="EndnoteText"/>
      </w:pPr>
    </w:p>
  </w:endnote>
  <w:endnote w:id="21">
    <w:p w14:paraId="0A805A34" w14:textId="77777777" w:rsidR="0084359A" w:rsidRPr="0048128E" w:rsidRDefault="0084359A" w:rsidP="006766A3">
      <w:pPr>
        <w:pStyle w:val="EndnoteText"/>
        <w:rPr>
          <w:rFonts w:eastAsia="SimSun"/>
        </w:rPr>
      </w:pPr>
      <w:r w:rsidRPr="0048128E">
        <w:rPr>
          <w:rStyle w:val="EndnoteReference"/>
        </w:rPr>
        <w:endnoteRef/>
      </w:r>
      <w:r w:rsidRPr="0048128E">
        <w:t xml:space="preserve"> “</w:t>
      </w:r>
      <w:r w:rsidRPr="0048128E">
        <w:rPr>
          <w:rFonts w:eastAsia="SimSun"/>
        </w:rPr>
        <w:t>还说家丑不可外扬？全国妇联统计每</w:t>
      </w:r>
      <w:r w:rsidRPr="0048128E">
        <w:rPr>
          <w:rFonts w:eastAsia="SimSun"/>
        </w:rPr>
        <w:t>7.4</w:t>
      </w:r>
      <w:r w:rsidRPr="0048128E">
        <w:rPr>
          <w:rFonts w:eastAsia="SimSun"/>
        </w:rPr>
        <w:t>秒就有一女性被家暴</w:t>
      </w:r>
      <w:r w:rsidRPr="0048128E">
        <w:rPr>
          <w:rFonts w:eastAsia="SimSun"/>
        </w:rPr>
        <w:t xml:space="preserve"> (Still saying that the ugliness of the family should not be exposed? The All-China Women’s Federation counts that a woman is domestically abused every 7.4 seconds),” </w:t>
      </w:r>
      <w:r w:rsidRPr="0048128E">
        <w:rPr>
          <w:rFonts w:eastAsia="SimSun"/>
          <w:i/>
          <w:iCs/>
        </w:rPr>
        <w:t>The Paper</w:t>
      </w:r>
      <w:r w:rsidRPr="0048128E">
        <w:rPr>
          <w:rFonts w:eastAsia="SimSun"/>
        </w:rPr>
        <w:t xml:space="preserve">, November 25, 2016, </w:t>
      </w:r>
      <w:hyperlink r:id="rId13" w:history="1">
        <w:r w:rsidRPr="0048128E">
          <w:rPr>
            <w:rFonts w:eastAsia="SimSun"/>
          </w:rPr>
          <w:t>https://www.thepaper.cn/newsDetail_forward_1568118</w:t>
        </w:r>
      </w:hyperlink>
      <w:r w:rsidRPr="0048128E">
        <w:rPr>
          <w:rFonts w:eastAsia="SimSun"/>
        </w:rPr>
        <w:t xml:space="preserve">. </w:t>
      </w:r>
    </w:p>
    <w:p w14:paraId="7911329C" w14:textId="77777777" w:rsidR="0084359A" w:rsidRPr="0048128E" w:rsidRDefault="0084359A" w:rsidP="006766A3">
      <w:pPr>
        <w:pStyle w:val="EndnoteText"/>
        <w:rPr>
          <w:rFonts w:eastAsia="SimSun"/>
        </w:rPr>
      </w:pPr>
    </w:p>
  </w:endnote>
  <w:endnote w:id="22">
    <w:p w14:paraId="23CF93F1" w14:textId="77777777" w:rsidR="0084359A" w:rsidRPr="0048128E" w:rsidRDefault="0084359A" w:rsidP="006766A3">
      <w:pPr>
        <w:pStyle w:val="EndnoteText"/>
        <w:rPr>
          <w:rFonts w:eastAsia="SimSun"/>
        </w:rPr>
      </w:pPr>
      <w:r w:rsidRPr="0048128E">
        <w:rPr>
          <w:rFonts w:eastAsia="SimSun"/>
        </w:rPr>
        <w:endnoteRef/>
      </w:r>
      <w:r w:rsidRPr="0048128E">
        <w:rPr>
          <w:rFonts w:eastAsia="SimSun"/>
        </w:rPr>
        <w:t xml:space="preserve"> “</w:t>
      </w:r>
      <w:r w:rsidRPr="0048128E">
        <w:rPr>
          <w:rFonts w:eastAsia="SimSun"/>
        </w:rPr>
        <w:t>统计显示我国</w:t>
      </w:r>
      <w:r w:rsidRPr="0048128E">
        <w:rPr>
          <w:rFonts w:eastAsia="SimSun"/>
        </w:rPr>
        <w:t>24.7%</w:t>
      </w:r>
      <w:r w:rsidRPr="0048128E">
        <w:rPr>
          <w:rFonts w:eastAsia="SimSun"/>
        </w:rPr>
        <w:t>女性遭受过不同形式家庭暴力</w:t>
      </w:r>
      <w:r w:rsidRPr="0048128E">
        <w:rPr>
          <w:rFonts w:eastAsia="SimSun"/>
        </w:rPr>
        <w:t xml:space="preserve">(Statistics show that 24.7% of women in my country have experienced various forms of domestic violence),” </w:t>
      </w:r>
      <w:r w:rsidRPr="0048128E">
        <w:rPr>
          <w:rFonts w:eastAsia="SimSun"/>
          <w:i/>
          <w:iCs/>
        </w:rPr>
        <w:t>Gov.cn China News</w:t>
      </w:r>
      <w:r w:rsidRPr="0048128E">
        <w:rPr>
          <w:rFonts w:eastAsia="SimSun"/>
        </w:rPr>
        <w:t xml:space="preserve">, October 21, 2011, </w:t>
      </w:r>
      <w:hyperlink r:id="rId14" w:history="1">
        <w:r w:rsidRPr="0048128E">
          <w:rPr>
            <w:rStyle w:val="Hyperlink"/>
            <w:rFonts w:eastAsia="SimSun"/>
          </w:rPr>
          <w:t>http://www.gov.cn/jrzg/2011-10/21/content_1975297.htm</w:t>
        </w:r>
      </w:hyperlink>
      <w:r w:rsidRPr="0048128E">
        <w:rPr>
          <w:rFonts w:eastAsia="SimSun"/>
        </w:rPr>
        <w:t xml:space="preserve">. </w:t>
      </w:r>
    </w:p>
    <w:p w14:paraId="49B80385" w14:textId="77777777" w:rsidR="0084359A" w:rsidRPr="0048128E" w:rsidRDefault="0084359A" w:rsidP="006766A3">
      <w:pPr>
        <w:pStyle w:val="EndnoteText"/>
        <w:rPr>
          <w:rFonts w:eastAsia="SimSun"/>
        </w:rPr>
      </w:pPr>
    </w:p>
  </w:endnote>
  <w:endnote w:id="23">
    <w:p w14:paraId="4BB05AF6" w14:textId="2095104D" w:rsidR="0084359A" w:rsidRPr="0048128E" w:rsidRDefault="0084359A" w:rsidP="006766A3">
      <w:pPr>
        <w:pStyle w:val="EndnoteText"/>
      </w:pPr>
      <w:r w:rsidRPr="0048128E">
        <w:rPr>
          <w:rStyle w:val="EndnoteReference"/>
        </w:rPr>
        <w:endnoteRef/>
      </w:r>
      <w:r w:rsidRPr="0048128E">
        <w:t xml:space="preserve"> Yang Shen, “Findings from the Third Survey on Chinese Women’s Social Status, The London School of Economics and Political Science, Department of Gender Studies,” </w:t>
      </w:r>
      <w:r w:rsidRPr="0048128E">
        <w:rPr>
          <w:i/>
          <w:iCs/>
        </w:rPr>
        <w:t>LSE Department of Gender Studies</w:t>
      </w:r>
      <w:r w:rsidRPr="0048128E">
        <w:t xml:space="preserve">, November 3, 2011,  </w:t>
      </w:r>
      <w:hyperlink r:id="rId15" w:history="1">
        <w:r w:rsidRPr="0048128E">
          <w:rPr>
            <w:rStyle w:val="Hyperlink"/>
          </w:rPr>
          <w:t>https://blogs.lse.ac.uk/gender/2011/11/03/findings-from-the-third-survey-on-chinese-womens-social-status/</w:t>
        </w:r>
      </w:hyperlink>
      <w:r w:rsidRPr="0048128E">
        <w:t xml:space="preserve">. </w:t>
      </w:r>
    </w:p>
    <w:p w14:paraId="479E79D7" w14:textId="77777777" w:rsidR="0084359A" w:rsidRPr="0048128E" w:rsidRDefault="0084359A" w:rsidP="006766A3">
      <w:pPr>
        <w:pStyle w:val="EndnoteText"/>
      </w:pPr>
    </w:p>
  </w:endnote>
  <w:endnote w:id="24">
    <w:p w14:paraId="25B50B38" w14:textId="77777777" w:rsidR="0084359A" w:rsidRPr="0048128E" w:rsidRDefault="0084359A" w:rsidP="006766A3">
      <w:pPr>
        <w:pStyle w:val="EndnoteText"/>
        <w:rPr>
          <w:rFonts w:eastAsia="SimSun"/>
        </w:rPr>
      </w:pPr>
      <w:r w:rsidRPr="0048128E">
        <w:rPr>
          <w:rStyle w:val="EndnoteReference"/>
        </w:rPr>
        <w:endnoteRef/>
      </w:r>
      <w:r w:rsidRPr="0048128E">
        <w:t xml:space="preserve"> “</w:t>
      </w:r>
      <w:r w:rsidRPr="0048128E">
        <w:rPr>
          <w:rFonts w:eastAsia="SimSun"/>
        </w:rPr>
        <w:t>还说家丑不可外扬？全国妇联统计每</w:t>
      </w:r>
      <w:r w:rsidRPr="0048128E">
        <w:rPr>
          <w:rFonts w:eastAsia="SimSun"/>
        </w:rPr>
        <w:t>7.4</w:t>
      </w:r>
      <w:r w:rsidRPr="0048128E">
        <w:rPr>
          <w:rFonts w:eastAsia="SimSun"/>
        </w:rPr>
        <w:t>秒就有一女性被家暴</w:t>
      </w:r>
      <w:r w:rsidRPr="0048128E">
        <w:rPr>
          <w:rFonts w:eastAsia="SimSun"/>
        </w:rPr>
        <w:t xml:space="preserve"> (Still saying that the ugliness of the family should not be exposed? The All-China Women’s Federation counts that a woman is domestically abused every 7.4 seconds),” op. cit. </w:t>
      </w:r>
    </w:p>
    <w:p w14:paraId="0D533EA7" w14:textId="77777777" w:rsidR="0084359A" w:rsidRPr="0048128E" w:rsidRDefault="0084359A" w:rsidP="006766A3">
      <w:pPr>
        <w:pStyle w:val="EndnoteText"/>
      </w:pPr>
    </w:p>
  </w:endnote>
  <w:endnote w:id="25">
    <w:p w14:paraId="4D9749E2" w14:textId="77777777" w:rsidR="0084359A" w:rsidRPr="0048128E" w:rsidRDefault="0084359A" w:rsidP="006766A3">
      <w:pPr>
        <w:pStyle w:val="EndnoteText"/>
      </w:pPr>
      <w:r w:rsidRPr="0048128E">
        <w:rPr>
          <w:rStyle w:val="EndnoteReference"/>
        </w:rPr>
        <w:endnoteRef/>
      </w:r>
      <w:r w:rsidRPr="0048128E">
        <w:t xml:space="preserve"> Enrique Gracia, “Unreported cases of domestic violence against women: towards an epidemiology of social silence, tolerance, and inhibition,” January 13, 2006, </w:t>
      </w:r>
      <w:r w:rsidRPr="0048128E">
        <w:rPr>
          <w:i/>
          <w:iCs/>
        </w:rPr>
        <w:t>Journal of Epidemiology and Community Health</w:t>
      </w:r>
      <w:r w:rsidRPr="0048128E">
        <w:t xml:space="preserve">, Volume 58 Issue 7, </w:t>
      </w:r>
      <w:hyperlink r:id="rId16" w:history="1">
        <w:r w:rsidRPr="0048128E">
          <w:rPr>
            <w:rStyle w:val="Hyperlink"/>
          </w:rPr>
          <w:t>https://jech.bmj.com/content/58/7/536</w:t>
        </w:r>
      </w:hyperlink>
      <w:r w:rsidRPr="0048128E">
        <w:t xml:space="preserve">. </w:t>
      </w:r>
    </w:p>
    <w:p w14:paraId="3FFA4C4D" w14:textId="77777777" w:rsidR="0084359A" w:rsidRPr="0048128E" w:rsidRDefault="0084359A" w:rsidP="006766A3">
      <w:pPr>
        <w:pStyle w:val="EndnoteText"/>
      </w:pPr>
    </w:p>
  </w:endnote>
  <w:endnote w:id="26">
    <w:p w14:paraId="004E00B7" w14:textId="77777777" w:rsidR="0084359A" w:rsidRPr="0048128E" w:rsidRDefault="0084359A" w:rsidP="006766A3">
      <w:pPr>
        <w:pStyle w:val="EndnoteText"/>
      </w:pPr>
      <w:r w:rsidRPr="0048128E">
        <w:rPr>
          <w:rStyle w:val="EndnoteReference"/>
        </w:rPr>
        <w:endnoteRef/>
      </w:r>
      <w:r w:rsidRPr="0048128E">
        <w:t xml:space="preserve"> “</w:t>
      </w:r>
      <w:r w:rsidRPr="0048128E">
        <w:rPr>
          <w:rFonts w:eastAsia="SimSun"/>
        </w:rPr>
        <w:t>还说家丑不可外扬？全国妇联统计每</w:t>
      </w:r>
      <w:r w:rsidRPr="0048128E">
        <w:rPr>
          <w:rFonts w:eastAsia="SimSun"/>
        </w:rPr>
        <w:t>7.4</w:t>
      </w:r>
      <w:r w:rsidRPr="0048128E">
        <w:rPr>
          <w:rFonts w:eastAsia="SimSun"/>
        </w:rPr>
        <w:t>秒就有一女性被家暴</w:t>
      </w:r>
      <w:r w:rsidRPr="0048128E">
        <w:rPr>
          <w:rFonts w:eastAsia="SimSun"/>
        </w:rPr>
        <w:t xml:space="preserve"> (Still saying that the ugliness of the family should not be exposed? The All-China Women’s Federation counts that a woman is domestically abused every 7.4 seconds),” op. cit. </w:t>
      </w:r>
    </w:p>
    <w:p w14:paraId="4B7E1EAF" w14:textId="77777777" w:rsidR="0084359A" w:rsidRPr="0048128E" w:rsidRDefault="0084359A" w:rsidP="006766A3">
      <w:pPr>
        <w:pStyle w:val="EndnoteText"/>
      </w:pPr>
    </w:p>
  </w:endnote>
  <w:endnote w:id="27">
    <w:p w14:paraId="7FA587B5" w14:textId="4D29D02F" w:rsidR="0084359A" w:rsidRPr="0048128E" w:rsidRDefault="0084359A" w:rsidP="006766A3">
      <w:pPr>
        <w:pStyle w:val="EndnoteText"/>
        <w:rPr>
          <w:rFonts w:eastAsia="SimSun"/>
        </w:rPr>
      </w:pPr>
      <w:r w:rsidRPr="0048128E">
        <w:rPr>
          <w:rStyle w:val="EndnoteReference"/>
        </w:rPr>
        <w:endnoteRef/>
      </w:r>
      <w:r w:rsidRPr="0048128E">
        <w:t xml:space="preserve"> </w:t>
      </w:r>
      <w:r w:rsidRPr="0048128E">
        <w:rPr>
          <w:rFonts w:eastAsia="SimSun" w:hint="eastAsia"/>
        </w:rPr>
        <w:t>中华人民共和国反家庭暴力法（主席令第三十七号</w:t>
      </w:r>
      <w:r w:rsidRPr="0048128E">
        <w:rPr>
          <w:rFonts w:eastAsia="SimSun"/>
        </w:rPr>
        <w:t>）</w:t>
      </w:r>
      <w:r w:rsidRPr="0048128E">
        <w:rPr>
          <w:rFonts w:eastAsia="SimSun"/>
        </w:rPr>
        <w:t xml:space="preserve">(Anti-Domestic Violence Law of the People's Republic of China (Chairman Order No. 37), op cit. </w:t>
      </w:r>
    </w:p>
    <w:p w14:paraId="6977DD12" w14:textId="77777777" w:rsidR="0084359A" w:rsidRPr="0048128E" w:rsidRDefault="0084359A" w:rsidP="006766A3">
      <w:pPr>
        <w:pStyle w:val="EndnoteText"/>
        <w:rPr>
          <w:rFonts w:eastAsia="SimSun"/>
        </w:rPr>
      </w:pPr>
    </w:p>
  </w:endnote>
  <w:endnote w:id="28">
    <w:p w14:paraId="5308D915" w14:textId="58246D0B" w:rsidR="0084359A" w:rsidRPr="0048128E" w:rsidRDefault="0084359A" w:rsidP="006766A3">
      <w:pPr>
        <w:pStyle w:val="CommentText"/>
        <w:rPr>
          <w:rFonts w:ascii="Times New Roman" w:eastAsia="SimSun" w:hAnsi="Times New Roman" w:cs="Times New Roman"/>
        </w:rPr>
      </w:pPr>
      <w:r w:rsidRPr="0048128E">
        <w:rPr>
          <w:rFonts w:ascii="Times New Roman" w:eastAsia="SimSun" w:hAnsi="Times New Roman" w:cs="Times New Roman"/>
          <w:sz w:val="14"/>
          <w:szCs w:val="14"/>
        </w:rPr>
        <w:endnoteRef/>
      </w:r>
      <w:r w:rsidRPr="0048128E">
        <w:rPr>
          <w:rFonts w:ascii="Times New Roman" w:eastAsia="SimSun" w:hAnsi="Times New Roman" w:cs="Times New Roman"/>
        </w:rPr>
        <w:t xml:space="preserve"> </w:t>
      </w:r>
      <w:r w:rsidRPr="0048128E">
        <w:rPr>
          <w:rFonts w:ascii="Times New Roman" w:eastAsia="SimSun" w:hAnsi="Times New Roman" w:cs="Times New Roman" w:hint="eastAsia"/>
        </w:rPr>
        <w:t>源众性别发展中心</w:t>
      </w:r>
      <w:r w:rsidRPr="0048128E">
        <w:rPr>
          <w:rFonts w:ascii="Times New Roman" w:eastAsia="SimSun" w:hAnsi="Times New Roman" w:cs="Times New Roman"/>
        </w:rPr>
        <w:t>,</w:t>
      </w:r>
      <w:r w:rsidRPr="0048128E">
        <w:rPr>
          <w:rFonts w:ascii="Times New Roman" w:eastAsia="SimSun" w:hAnsi="Times New Roman" w:cs="Times New Roman" w:hint="eastAsia"/>
        </w:rPr>
        <w:t>《反家庭暴力法》实施情况调研报告全文</w:t>
      </w:r>
      <w:r w:rsidRPr="0048128E">
        <w:rPr>
          <w:rFonts w:ascii="Times New Roman" w:eastAsia="SimSun" w:hAnsi="Times New Roman" w:cs="Times New Roman"/>
        </w:rPr>
        <w:t xml:space="preserve"> (The full text of the investigation report on the implementation of the "Anti-Domestic Violence Law"), March 15, 2017, </w:t>
      </w:r>
      <w:hyperlink r:id="rId17" w:history="1">
        <w:r w:rsidRPr="0048128E">
          <w:rPr>
            <w:rFonts w:ascii="Times New Roman" w:eastAsia="SimSun" w:hAnsi="Times New Roman" w:cs="Times New Roman"/>
          </w:rPr>
          <w:t>https://mp.weixin.qq.com/s/s6wP1cNkS8VK7OGImwV_9Q</w:t>
        </w:r>
      </w:hyperlink>
      <w:r w:rsidRPr="0048128E">
        <w:rPr>
          <w:rFonts w:ascii="Times New Roman" w:eastAsia="SimSun" w:hAnsi="Times New Roman" w:cs="Times New Roman"/>
        </w:rPr>
        <w:t xml:space="preserve">. </w:t>
      </w:r>
    </w:p>
    <w:p w14:paraId="47ECF447" w14:textId="157CD3CC" w:rsidR="0084359A" w:rsidRPr="0048128E" w:rsidRDefault="0084359A" w:rsidP="006766A3">
      <w:pPr>
        <w:pStyle w:val="EndnoteText"/>
        <w:rPr>
          <w:rFonts w:eastAsia="SimSun"/>
        </w:rPr>
      </w:pPr>
    </w:p>
  </w:endnote>
  <w:endnote w:id="29">
    <w:p w14:paraId="7EB5208D" w14:textId="7A940DAC" w:rsidR="0084359A" w:rsidRPr="0048128E" w:rsidRDefault="0084359A" w:rsidP="006766A3">
      <w:pPr>
        <w:pStyle w:val="EndnoteText"/>
        <w:rPr>
          <w:rFonts w:eastAsia="SimSun"/>
        </w:rPr>
      </w:pPr>
      <w:r w:rsidRPr="0048128E">
        <w:rPr>
          <w:rFonts w:eastAsia="SimSun"/>
          <w:sz w:val="14"/>
          <w:szCs w:val="14"/>
        </w:rPr>
        <w:endnoteRef/>
      </w:r>
      <w:r w:rsidRPr="0048128E">
        <w:rPr>
          <w:rFonts w:eastAsia="SimSun"/>
          <w:sz w:val="14"/>
          <w:szCs w:val="14"/>
        </w:rPr>
        <w:t xml:space="preserve"> </w:t>
      </w:r>
      <w:r w:rsidRPr="0048128E">
        <w:rPr>
          <w:rFonts w:eastAsia="SimSun"/>
        </w:rPr>
        <w:t xml:space="preserve">Amanda Taub, “A New Covid-19 Crisis: Domestic Abuse Rises Worldwide”, </w:t>
      </w:r>
      <w:r w:rsidRPr="0048128E">
        <w:rPr>
          <w:rFonts w:eastAsia="SimSun"/>
          <w:i/>
          <w:iCs/>
        </w:rPr>
        <w:t>The New York Times</w:t>
      </w:r>
      <w:r w:rsidRPr="0048128E">
        <w:rPr>
          <w:rFonts w:eastAsia="SimSun"/>
        </w:rPr>
        <w:t xml:space="preserve">, updated April 14, 2020, </w:t>
      </w:r>
      <w:hyperlink r:id="rId18" w:history="1">
        <w:r w:rsidRPr="0048128E">
          <w:rPr>
            <w:rFonts w:eastAsia="SimSun"/>
          </w:rPr>
          <w:t>https://www.nytimes.com/2020/04/06/world/coronavirus-domestic-violence.html</w:t>
        </w:r>
      </w:hyperlink>
      <w:r w:rsidRPr="0048128E">
        <w:rPr>
          <w:rFonts w:eastAsia="SimSun"/>
        </w:rPr>
        <w:t>.</w:t>
      </w:r>
    </w:p>
    <w:p w14:paraId="2B5D213C" w14:textId="77777777" w:rsidR="0084359A" w:rsidRPr="0048128E" w:rsidRDefault="0084359A" w:rsidP="006766A3">
      <w:pPr>
        <w:pStyle w:val="EndnoteText"/>
        <w:rPr>
          <w:rFonts w:eastAsia="SimSun"/>
        </w:rPr>
      </w:pPr>
    </w:p>
  </w:endnote>
  <w:endnote w:id="30">
    <w:p w14:paraId="540FD17F" w14:textId="44121CE1" w:rsidR="0084359A" w:rsidRPr="0048128E" w:rsidRDefault="0084359A" w:rsidP="006766A3">
      <w:pPr>
        <w:pStyle w:val="EndnoteText"/>
        <w:rPr>
          <w:rFonts w:eastAsia="SimSun"/>
        </w:rPr>
      </w:pPr>
      <w:r w:rsidRPr="0048128E">
        <w:rPr>
          <w:rFonts w:eastAsia="SimSun"/>
          <w:sz w:val="14"/>
          <w:szCs w:val="14"/>
        </w:rPr>
        <w:endnoteRef/>
      </w:r>
      <w:r w:rsidRPr="0048128E">
        <w:rPr>
          <w:rFonts w:eastAsia="SimSun"/>
          <w:sz w:val="14"/>
          <w:szCs w:val="14"/>
        </w:rPr>
        <w:t xml:space="preserve"> </w:t>
      </w:r>
      <w:r w:rsidRPr="0048128E">
        <w:rPr>
          <w:rFonts w:eastAsia="SimSun"/>
        </w:rPr>
        <w:t xml:space="preserve">Hongwei Zhang, “The Influence of the Ongoing COVID-19 Pandemic on Family Violence in China”, Nature Public Health Emergency Collection, September, 2020, </w:t>
      </w:r>
      <w:hyperlink r:id="rId19" w:history="1">
        <w:r w:rsidRPr="0048128E">
          <w:rPr>
            <w:rStyle w:val="Hyperlink"/>
            <w:rFonts w:eastAsia="SimSun"/>
          </w:rPr>
          <w:t>https://www.ncbi.nlm.nih.gov/pmc/articles/PMC7473410/</w:t>
        </w:r>
      </w:hyperlink>
      <w:r w:rsidRPr="0048128E">
        <w:rPr>
          <w:rFonts w:eastAsia="SimSun"/>
        </w:rPr>
        <w:t xml:space="preserve">. See also examples of news interviews with advocates or victims of domestic violence in China: Nathan Vanderklippe, “Domestic violence reports rise in China amid COVID-19 lockdown”, </w:t>
      </w:r>
      <w:r w:rsidRPr="0048128E">
        <w:rPr>
          <w:rFonts w:eastAsia="SimSun"/>
          <w:i/>
          <w:iCs/>
        </w:rPr>
        <w:t>The Globe and Mail</w:t>
      </w:r>
      <w:r w:rsidRPr="0048128E">
        <w:rPr>
          <w:rFonts w:eastAsia="SimSun"/>
        </w:rPr>
        <w:t>, March 29, , 2020,</w:t>
      </w:r>
      <w:hyperlink r:id="rId20" w:history="1">
        <w:r w:rsidRPr="0048128E">
          <w:rPr>
            <w:rStyle w:val="Hyperlink"/>
            <w:rFonts w:eastAsia="SimSun"/>
          </w:rPr>
          <w:t>https://www.theglobeandmail.com/world/article-domestic-violence-reports-rise-in-china-amid-covid-19-lockdown/</w:t>
        </w:r>
      </w:hyperlink>
      <w:r w:rsidRPr="0048128E">
        <w:rPr>
          <w:rFonts w:eastAsia="SimSun"/>
        </w:rPr>
        <w:t xml:space="preserve">; Sophie Mak, “China’s Hidden Epidemic: Domestic Violence”, </w:t>
      </w:r>
      <w:r w:rsidRPr="0048128E">
        <w:rPr>
          <w:rFonts w:eastAsia="SimSun"/>
          <w:i/>
          <w:iCs/>
        </w:rPr>
        <w:t>The Diplomat</w:t>
      </w:r>
      <w:r w:rsidRPr="0048128E">
        <w:rPr>
          <w:rFonts w:eastAsia="SimSun"/>
        </w:rPr>
        <w:t xml:space="preserve">, April 6, 2020, </w:t>
      </w:r>
      <w:hyperlink r:id="rId21" w:history="1">
        <w:r w:rsidRPr="0048128E">
          <w:rPr>
            <w:rFonts w:eastAsia="SimSun"/>
          </w:rPr>
          <w:t>https://thediplomat.com/2020/04/chinas-hidden-epidemic-domestic-violence/</w:t>
        </w:r>
      </w:hyperlink>
      <w:r w:rsidRPr="0048128E">
        <w:rPr>
          <w:rFonts w:eastAsia="SimSun"/>
        </w:rPr>
        <w:t xml:space="preserve">; </w:t>
      </w:r>
      <w:r w:rsidRPr="0048128E">
        <w:rPr>
          <w:rFonts w:eastAsia="SimSun" w:hint="eastAsia"/>
        </w:rPr>
        <w:t>曹颖</w:t>
      </w:r>
      <w:r w:rsidRPr="0048128E">
        <w:rPr>
          <w:rFonts w:eastAsia="SimSun"/>
        </w:rPr>
        <w:t>, “</w:t>
      </w:r>
      <w:r w:rsidRPr="0048128E">
        <w:rPr>
          <w:rFonts w:eastAsia="SimSun" w:hint="eastAsia"/>
        </w:rPr>
        <w:t>疫情中的家暴受害者：被削弱的自救系统</w:t>
      </w:r>
      <w:r w:rsidRPr="0048128E">
        <w:rPr>
          <w:rFonts w:eastAsia="SimSun"/>
        </w:rPr>
        <w:t xml:space="preserve">, </w:t>
      </w:r>
      <w:r w:rsidRPr="0048128E">
        <w:rPr>
          <w:rFonts w:eastAsia="SimSun" w:hint="eastAsia"/>
        </w:rPr>
        <w:t>南方周末</w:t>
      </w:r>
      <w:r w:rsidRPr="0048128E">
        <w:rPr>
          <w:rFonts w:eastAsia="SimSun"/>
        </w:rPr>
        <w:t xml:space="preserve"> (Domestic violence victims in the epidemic: a weakened self-help system)</w:t>
      </w:r>
      <w:r w:rsidRPr="0048128E">
        <w:rPr>
          <w:rFonts w:eastAsia="SimSun" w:hint="eastAsia"/>
        </w:rPr>
        <w:t>，</w:t>
      </w:r>
      <w:r w:rsidRPr="0048128E">
        <w:rPr>
          <w:rFonts w:eastAsia="SimSun"/>
        </w:rPr>
        <w:t xml:space="preserve">” </w:t>
      </w:r>
      <w:r w:rsidRPr="0048128E">
        <w:rPr>
          <w:rFonts w:eastAsia="Microsoft YaHei UI" w:hint="eastAsia"/>
          <w:color w:val="333333"/>
          <w:spacing w:val="8"/>
          <w:shd w:val="clear" w:color="auto" w:fill="FFFFFF"/>
        </w:rPr>
        <w:t> </w:t>
      </w:r>
      <w:r w:rsidRPr="0048128E">
        <w:rPr>
          <w:rStyle w:val="richmediameta"/>
          <w:rFonts w:eastAsia="Microsoft YaHei UI" w:hint="eastAsia"/>
          <w:i/>
          <w:iCs/>
          <w:color w:val="333333"/>
        </w:rPr>
        <w:t>南方周末</w:t>
      </w:r>
      <w:r w:rsidRPr="0048128E">
        <w:rPr>
          <w:rStyle w:val="richmediameta"/>
          <w:rFonts w:eastAsia="Microsoft YaHei UI"/>
          <w:color w:val="333333"/>
          <w:spacing w:val="8"/>
          <w:shd w:val="clear" w:color="auto" w:fill="FFFFFF"/>
        </w:rPr>
        <w:t>,</w:t>
      </w:r>
      <w:r w:rsidRPr="0048128E">
        <w:rPr>
          <w:rFonts w:eastAsia="SimSun"/>
        </w:rPr>
        <w:t xml:space="preserve"> March 22, 2020, </w:t>
      </w:r>
      <w:hyperlink r:id="rId22" w:history="1">
        <w:r w:rsidRPr="0048128E">
          <w:rPr>
            <w:rStyle w:val="Hyperlink"/>
            <w:rFonts w:eastAsia="SimSun"/>
          </w:rPr>
          <w:t>https://mp.weixin.qq.com/s/iV3UiSRdAZ41MWRHTexPOQ</w:t>
        </w:r>
      </w:hyperlink>
      <w:r w:rsidRPr="0048128E">
        <w:rPr>
          <w:rFonts w:eastAsia="SimSun"/>
        </w:rPr>
        <w:t>.</w:t>
      </w:r>
    </w:p>
    <w:p w14:paraId="5D0BADFF" w14:textId="5A2DB603" w:rsidR="0084359A" w:rsidRPr="0048128E" w:rsidRDefault="0084359A" w:rsidP="006766A3">
      <w:pPr>
        <w:pStyle w:val="EndnoteText"/>
      </w:pPr>
    </w:p>
  </w:endnote>
  <w:endnote w:id="31">
    <w:p w14:paraId="7693D5F8" w14:textId="7CDA44D0" w:rsidR="0084359A" w:rsidRPr="0048128E" w:rsidRDefault="0084359A" w:rsidP="006766A3">
      <w:pPr>
        <w:pStyle w:val="EndnoteText"/>
        <w:rPr>
          <w:rFonts w:eastAsia="SimSun"/>
        </w:rPr>
      </w:pPr>
      <w:r w:rsidRPr="0048128E">
        <w:rPr>
          <w:rStyle w:val="EndnoteReference"/>
        </w:rPr>
        <w:endnoteRef/>
      </w:r>
      <w:r w:rsidRPr="0048128E">
        <w:t xml:space="preserve"> </w:t>
      </w:r>
      <w:r w:rsidRPr="0048128E">
        <w:rPr>
          <w:rFonts w:eastAsia="SimSun"/>
        </w:rPr>
        <w:t xml:space="preserve">“A New Covid-19 Crisis: Domestic Abuse Rises Worldwide”, op. cit. </w:t>
      </w:r>
    </w:p>
    <w:p w14:paraId="79E93920" w14:textId="77777777" w:rsidR="0084359A" w:rsidRPr="0048128E" w:rsidRDefault="0084359A" w:rsidP="006766A3">
      <w:pPr>
        <w:pStyle w:val="EndnoteText"/>
        <w:rPr>
          <w:rFonts w:eastAsia="SimSun"/>
        </w:rPr>
      </w:pPr>
    </w:p>
  </w:endnote>
  <w:endnote w:id="32">
    <w:p w14:paraId="028ADBAE" w14:textId="5C8ED460" w:rsidR="0084359A" w:rsidRPr="0048128E" w:rsidRDefault="0084359A" w:rsidP="006766A3">
      <w:pPr>
        <w:pStyle w:val="NormalWeb"/>
        <w:spacing w:before="0" w:beforeAutospacing="0" w:after="0" w:afterAutospacing="0"/>
        <w:rPr>
          <w:sz w:val="20"/>
          <w:szCs w:val="20"/>
        </w:rPr>
      </w:pPr>
      <w:r w:rsidRPr="0048128E">
        <w:rPr>
          <w:rStyle w:val="EndnoteReference"/>
          <w:sz w:val="20"/>
          <w:szCs w:val="20"/>
        </w:rPr>
        <w:endnoteRef/>
      </w:r>
      <w:r w:rsidRPr="0048128E">
        <w:rPr>
          <w:sz w:val="20"/>
          <w:szCs w:val="20"/>
        </w:rPr>
        <w:t xml:space="preserve"> ibid.</w:t>
      </w:r>
    </w:p>
    <w:p w14:paraId="52BB578C" w14:textId="6E76479B" w:rsidR="0084359A" w:rsidRPr="0048128E" w:rsidRDefault="0084359A" w:rsidP="006766A3">
      <w:pPr>
        <w:pStyle w:val="NormalWeb"/>
        <w:spacing w:before="0" w:beforeAutospacing="0" w:after="0" w:afterAutospacing="0"/>
        <w:rPr>
          <w:sz w:val="20"/>
          <w:szCs w:val="20"/>
        </w:rPr>
      </w:pPr>
      <w:r w:rsidRPr="0048128E">
        <w:rPr>
          <w:sz w:val="20"/>
          <w:szCs w:val="20"/>
        </w:rPr>
        <w:t xml:space="preserve">  </w:t>
      </w:r>
    </w:p>
  </w:endnote>
  <w:endnote w:id="33">
    <w:p w14:paraId="723AF427" w14:textId="09536B58" w:rsidR="0084359A" w:rsidRPr="0048128E" w:rsidRDefault="0084359A" w:rsidP="006766A3">
      <w:pPr>
        <w:pStyle w:val="EndnoteText"/>
      </w:pPr>
      <w:r w:rsidRPr="0048128E">
        <w:rPr>
          <w:rStyle w:val="EndnoteReference"/>
        </w:rPr>
        <w:endnoteRef/>
      </w:r>
      <w:r w:rsidRPr="0048128E">
        <w:t xml:space="preserve"> “Ninth Periodic Report submitted by China in accordance with Article 18 due in 2018 (CEDAW/C/CHN/9, Advance unedited version),” op. cit. para. 2</w:t>
      </w:r>
      <w:r w:rsidR="00955192" w:rsidRPr="0048128E">
        <w:t>1.</w:t>
      </w:r>
    </w:p>
    <w:p w14:paraId="363D64A5" w14:textId="77777777" w:rsidR="0084359A" w:rsidRPr="0048128E" w:rsidRDefault="0084359A" w:rsidP="006766A3">
      <w:pPr>
        <w:pStyle w:val="EndnoteText"/>
      </w:pPr>
    </w:p>
  </w:endnote>
  <w:endnote w:id="34">
    <w:p w14:paraId="33853374" w14:textId="3BA2FED4" w:rsidR="0084359A" w:rsidRPr="0048128E" w:rsidRDefault="0084359A" w:rsidP="006766A3">
      <w:pPr>
        <w:pStyle w:val="EndnoteText"/>
      </w:pPr>
      <w:r w:rsidRPr="0048128E">
        <w:rPr>
          <w:rStyle w:val="EndnoteReference"/>
        </w:rPr>
        <w:endnoteRef/>
      </w:r>
      <w:r w:rsidRPr="0048128E">
        <w:t xml:space="preserve"> “Ninth Periodic Report submitted by China in accordance with Article 18 due in 2018 (CEDAW/C/CHN/9, Advance unedited version),” op. cit. para. 46</w:t>
      </w:r>
      <w:r w:rsidR="00955192" w:rsidRPr="0048128E">
        <w:t>.</w:t>
      </w:r>
    </w:p>
    <w:p w14:paraId="3D920906" w14:textId="77777777" w:rsidR="0084359A" w:rsidRPr="0048128E" w:rsidRDefault="0084359A" w:rsidP="006766A3">
      <w:pPr>
        <w:pStyle w:val="EndnoteText"/>
      </w:pPr>
    </w:p>
  </w:endnote>
  <w:endnote w:id="35">
    <w:p w14:paraId="73FFF461" w14:textId="444F80E7" w:rsidR="0084359A" w:rsidRPr="0048128E" w:rsidRDefault="0084359A" w:rsidP="006766A3">
      <w:pPr>
        <w:pStyle w:val="EndnoteText"/>
      </w:pPr>
      <w:r w:rsidRPr="0048128E">
        <w:rPr>
          <w:rStyle w:val="EndnoteReference"/>
        </w:rPr>
        <w:endnoteRef/>
      </w:r>
      <w:r w:rsidRPr="0048128E">
        <w:t xml:space="preserve"> “</w:t>
      </w:r>
      <w:r w:rsidRPr="0048128E">
        <w:rPr>
          <w:rFonts w:eastAsia="PingFang TC" w:hint="eastAsia"/>
        </w:rPr>
        <w:t>司法大数据专题报告之离婚纠纷</w:t>
      </w:r>
      <w:r w:rsidRPr="0048128E">
        <w:t xml:space="preserve"> (Judicial Big Data Special Report on Divorce Disputes issued by the Supreme court),” The Supreme People’s Court of the Republic of China, March 23, 2018, </w:t>
      </w:r>
      <w:hyperlink r:id="rId23" w:history="1">
        <w:r w:rsidRPr="0048128E">
          <w:t>http://www.court.gov.cn/fabu-xiangqing-87622.html</w:t>
        </w:r>
      </w:hyperlink>
      <w:r w:rsidRPr="0048128E">
        <w:t>.</w:t>
      </w:r>
    </w:p>
    <w:p w14:paraId="5AB99130" w14:textId="77777777" w:rsidR="0084359A" w:rsidRPr="0048128E" w:rsidRDefault="0084359A" w:rsidP="006766A3">
      <w:pPr>
        <w:pStyle w:val="EndnoteText"/>
      </w:pPr>
    </w:p>
  </w:endnote>
  <w:endnote w:id="36">
    <w:p w14:paraId="67D4E76F" w14:textId="14923ACE" w:rsidR="0084359A" w:rsidRPr="0048128E" w:rsidRDefault="0084359A" w:rsidP="006766A3">
      <w:pPr>
        <w:pStyle w:val="EndnoteText"/>
        <w:rPr>
          <w:rFonts w:eastAsia="Heiti SC Light"/>
        </w:rPr>
      </w:pPr>
      <w:r w:rsidRPr="0048128E">
        <w:rPr>
          <w:rStyle w:val="EndnoteReference"/>
        </w:rPr>
        <w:endnoteRef/>
      </w:r>
      <w:r w:rsidRPr="0048128E">
        <w:t xml:space="preserve"> </w:t>
      </w:r>
      <w:r w:rsidRPr="0048128E">
        <w:rPr>
          <w:rFonts w:eastAsia="Microsoft YaHei" w:hint="eastAsia"/>
        </w:rPr>
        <w:t>最高人民法院关于进一步深化家事审判方式和工作机制改革的意见（试行）</w:t>
      </w:r>
      <w:r w:rsidRPr="0048128E">
        <w:rPr>
          <w:rFonts w:eastAsia="Microsoft YaHei"/>
          <w:i/>
          <w:iCs/>
        </w:rPr>
        <w:t>(</w:t>
      </w:r>
      <w:r w:rsidRPr="0048128E">
        <w:rPr>
          <w:rFonts w:eastAsia="Heiti SC Light"/>
          <w:i/>
          <w:iCs/>
        </w:rPr>
        <w:t xml:space="preserve">The </w:t>
      </w:r>
      <w:r w:rsidR="00F81E06" w:rsidRPr="0048128E">
        <w:rPr>
          <w:rFonts w:eastAsia="Heiti SC Light"/>
          <w:i/>
          <w:iCs/>
        </w:rPr>
        <w:t xml:space="preserve">Supreme People’s </w:t>
      </w:r>
      <w:r w:rsidRPr="0048128E">
        <w:rPr>
          <w:rFonts w:eastAsia="Heiti SC Light"/>
          <w:i/>
          <w:iCs/>
        </w:rPr>
        <w:t>Court’s Opinions on Further Deepening the Reform of Family Trial Methods and Working Mechanisms (for Trial Implementation)</w:t>
      </w:r>
      <w:r w:rsidRPr="0048128E">
        <w:rPr>
          <w:rFonts w:eastAsia="Heiti SC Light"/>
        </w:rPr>
        <w:t xml:space="preserve">, 2018, </w:t>
      </w:r>
      <w:hyperlink r:id="rId24" w:history="1">
        <w:r w:rsidRPr="0048128E">
          <w:rPr>
            <w:rStyle w:val="Hyperlink"/>
            <w:rFonts w:eastAsia="Heiti SC Light"/>
          </w:rPr>
          <w:t>http://gongbao.court.gov.cn/Details/fa1841610affb20d291ddf57c42526.html</w:t>
        </w:r>
      </w:hyperlink>
      <w:r w:rsidRPr="0048128E">
        <w:rPr>
          <w:rFonts w:eastAsia="Heiti SC Light"/>
        </w:rPr>
        <w:t xml:space="preserve">. </w:t>
      </w:r>
    </w:p>
    <w:p w14:paraId="030AE4E6" w14:textId="77777777" w:rsidR="0084359A" w:rsidRPr="0048128E" w:rsidRDefault="0084359A" w:rsidP="006766A3">
      <w:pPr>
        <w:pStyle w:val="EndnoteText"/>
      </w:pPr>
    </w:p>
  </w:endnote>
  <w:endnote w:id="37">
    <w:p w14:paraId="4EBA00A9" w14:textId="2FCC3E15" w:rsidR="0084359A" w:rsidRPr="0048128E" w:rsidRDefault="0084359A" w:rsidP="006766A3">
      <w:pPr>
        <w:pStyle w:val="EndnoteText"/>
      </w:pPr>
      <w:r w:rsidRPr="0048128E">
        <w:rPr>
          <w:sz w:val="14"/>
          <w:szCs w:val="14"/>
        </w:rPr>
        <w:endnoteRef/>
      </w:r>
      <w:r w:rsidRPr="0048128E">
        <w:t xml:space="preserve"> “Ninth Periodic Report submitted by China in accordance with Article 18 due in 2018 (CEDAW/C/CHN/9, Advance unedited version),” op. cit. para. 23.</w:t>
      </w:r>
    </w:p>
    <w:p w14:paraId="5A3D07D0" w14:textId="77777777" w:rsidR="0084359A" w:rsidRPr="0048128E" w:rsidRDefault="0084359A" w:rsidP="006766A3">
      <w:pPr>
        <w:pStyle w:val="EndnoteText"/>
      </w:pPr>
    </w:p>
  </w:endnote>
  <w:endnote w:id="38">
    <w:p w14:paraId="737A601C" w14:textId="421C5EBD" w:rsidR="0084359A" w:rsidRPr="0048128E" w:rsidRDefault="0084359A" w:rsidP="00081F77">
      <w:r w:rsidRPr="0048128E">
        <w:rPr>
          <w:sz w:val="14"/>
          <w:szCs w:val="14"/>
        </w:rPr>
        <w:endnoteRef/>
      </w:r>
      <w:r w:rsidRPr="0048128E">
        <w:rPr>
          <w:sz w:val="16"/>
          <w:szCs w:val="16"/>
        </w:rPr>
        <w:t xml:space="preserve"> </w:t>
      </w:r>
      <w:hyperlink r:id="rId25" w:tooltip="Ethan Michelson" w:history="1">
        <w:r w:rsidRPr="0048128E">
          <w:rPr>
            <w:sz w:val="20"/>
            <w:szCs w:val="20"/>
          </w:rPr>
          <w:t>Ethan Michelson</w:t>
        </w:r>
      </w:hyperlink>
      <w:r w:rsidRPr="0048128E">
        <w:rPr>
          <w:sz w:val="20"/>
          <w:szCs w:val="20"/>
        </w:rPr>
        <w:t>, “</w:t>
      </w:r>
      <w:r w:rsidRPr="0048128E">
        <w:rPr>
          <w:i/>
          <w:iCs/>
          <w:sz w:val="20"/>
          <w:szCs w:val="20"/>
        </w:rPr>
        <w:t>Decoupling: Marital Violence and the Struggle to Divorce in China</w:t>
      </w:r>
      <w:r w:rsidRPr="0048128E">
        <w:rPr>
          <w:sz w:val="20"/>
          <w:szCs w:val="20"/>
        </w:rPr>
        <w:t xml:space="preserve">,” </w:t>
      </w:r>
      <w:r w:rsidRPr="0048128E">
        <w:rPr>
          <w:i/>
          <w:iCs/>
          <w:sz w:val="20"/>
          <w:szCs w:val="20"/>
        </w:rPr>
        <w:t>American Journal of Sociology</w:t>
      </w:r>
      <w:r w:rsidRPr="0048128E">
        <w:rPr>
          <w:sz w:val="20"/>
          <w:szCs w:val="20"/>
        </w:rPr>
        <w:t>, Volume 125, Number 2, September, 2019,.</w:t>
      </w:r>
      <w:hyperlink r:id="rId26" w:history="1">
        <w:r w:rsidRPr="0048128E">
          <w:rPr>
            <w:rStyle w:val="Hyperlink"/>
            <w:sz w:val="20"/>
            <w:szCs w:val="20"/>
          </w:rPr>
          <w:t>https://www.journals.uchicago.edu/doi/abs/10.1086/705747</w:t>
        </w:r>
      </w:hyperlink>
    </w:p>
    <w:p w14:paraId="484F7C5B" w14:textId="77777777" w:rsidR="0084359A" w:rsidRPr="0048128E" w:rsidRDefault="0084359A" w:rsidP="006766A3">
      <w:pPr>
        <w:pStyle w:val="EndnoteText"/>
      </w:pPr>
    </w:p>
  </w:endnote>
  <w:endnote w:id="39">
    <w:p w14:paraId="1C200C3A" w14:textId="0AF44C7F" w:rsidR="0084359A" w:rsidRDefault="0084359A" w:rsidP="006766A3">
      <w:pPr>
        <w:pStyle w:val="EndnoteText"/>
      </w:pPr>
      <w:r w:rsidRPr="0048128E">
        <w:rPr>
          <w:sz w:val="14"/>
          <w:szCs w:val="14"/>
        </w:rPr>
        <w:endnoteRef/>
      </w:r>
      <w:r w:rsidRPr="0048128E">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Cn">
    <w:altName w:val="Cambria"/>
    <w:charset w:val="00"/>
    <w:family w:val="swiss"/>
    <w:pitch w:val="variable"/>
    <w:sig w:usb0="800000AF" w:usb1="5000204A" w:usb2="00000000" w:usb3="00000000" w:csb0="0000009B" w:csb1="00000000"/>
  </w:font>
  <w:font w:name="Heiti SC Light">
    <w:altName w:val="Yu Gothic"/>
    <w:charset w:val="80"/>
    <w:family w:val="auto"/>
    <w:pitch w:val="variable"/>
    <w:sig w:usb0="8000002F" w:usb1="080F004A" w:usb2="00000010" w:usb3="00000000" w:csb0="003E0001" w:csb1="00000000"/>
  </w:font>
  <w:font w:name="TimesNewRomanP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PingFang TC">
    <w:altName w:val="Microsoft JhengHei"/>
    <w:charset w:val="88"/>
    <w:family w:val="swiss"/>
    <w:pitch w:val="variable"/>
    <w:sig w:usb0="A00002FF" w:usb1="7ACFFDFB" w:usb2="00000017" w:usb3="00000000" w:csb0="00100001"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327EF" w14:textId="77777777" w:rsidR="00400FBC" w:rsidRDefault="00400FBC" w:rsidP="009A1FD2">
      <w:r>
        <w:separator/>
      </w:r>
    </w:p>
  </w:footnote>
  <w:footnote w:type="continuationSeparator" w:id="0">
    <w:p w14:paraId="3831EDAB" w14:textId="77777777" w:rsidR="00400FBC" w:rsidRDefault="00400FBC" w:rsidP="009A1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A5F"/>
    <w:multiLevelType w:val="hybridMultilevel"/>
    <w:tmpl w:val="4E069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DC"/>
    <w:multiLevelType w:val="hybridMultilevel"/>
    <w:tmpl w:val="9E964D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6EB0920"/>
    <w:multiLevelType w:val="hybridMultilevel"/>
    <w:tmpl w:val="842CF8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0A70373"/>
    <w:multiLevelType w:val="hybridMultilevel"/>
    <w:tmpl w:val="2F7E7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5E4A31"/>
    <w:multiLevelType w:val="hybridMultilevel"/>
    <w:tmpl w:val="495C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971C6"/>
    <w:multiLevelType w:val="hybridMultilevel"/>
    <w:tmpl w:val="B14AD86A"/>
    <w:lvl w:ilvl="0" w:tplc="7E4C9C68">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0D5203"/>
    <w:multiLevelType w:val="hybridMultilevel"/>
    <w:tmpl w:val="06728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B1A42"/>
    <w:multiLevelType w:val="hybridMultilevel"/>
    <w:tmpl w:val="04C8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C0B8F"/>
    <w:multiLevelType w:val="hybridMultilevel"/>
    <w:tmpl w:val="3144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23D87"/>
    <w:multiLevelType w:val="hybridMultilevel"/>
    <w:tmpl w:val="3022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82F67"/>
    <w:multiLevelType w:val="hybridMultilevel"/>
    <w:tmpl w:val="7ECA84E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E505D"/>
    <w:multiLevelType w:val="hybridMultilevel"/>
    <w:tmpl w:val="8118FBB8"/>
    <w:lvl w:ilvl="0" w:tplc="0409000F">
      <w:start w:val="1"/>
      <w:numFmt w:val="decimal"/>
      <w:lvlText w:val="%1."/>
      <w:lvlJc w:val="left"/>
      <w:pPr>
        <w:ind w:left="720" w:hanging="360"/>
      </w:pPr>
      <w:rPr>
        <w:rFonts w:hint="default"/>
      </w:rPr>
    </w:lvl>
    <w:lvl w:ilvl="1" w:tplc="1B6677E0">
      <w:start w:val="1"/>
      <w:numFmt w:val="low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B223F"/>
    <w:multiLevelType w:val="hybridMultilevel"/>
    <w:tmpl w:val="0394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93449"/>
    <w:multiLevelType w:val="hybridMultilevel"/>
    <w:tmpl w:val="7ECA8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43671"/>
    <w:multiLevelType w:val="hybridMultilevel"/>
    <w:tmpl w:val="9E686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1E423F"/>
    <w:multiLevelType w:val="multilevel"/>
    <w:tmpl w:val="7ED6661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E7DDB"/>
    <w:multiLevelType w:val="hybridMultilevel"/>
    <w:tmpl w:val="DA326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1644F4"/>
    <w:multiLevelType w:val="hybridMultilevel"/>
    <w:tmpl w:val="A6F455AA"/>
    <w:lvl w:ilvl="0" w:tplc="C63A2322">
      <w:start w:val="1"/>
      <w:numFmt w:val="decimal"/>
      <w:lvlText w:val="%1."/>
      <w:lvlJc w:val="left"/>
      <w:pPr>
        <w:ind w:left="63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F6890"/>
    <w:multiLevelType w:val="hybridMultilevel"/>
    <w:tmpl w:val="389E820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66C8D"/>
    <w:multiLevelType w:val="hybridMultilevel"/>
    <w:tmpl w:val="7ECA8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B0791"/>
    <w:multiLevelType w:val="hybridMultilevel"/>
    <w:tmpl w:val="9CCE2C0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F7853"/>
    <w:multiLevelType w:val="hybridMultilevel"/>
    <w:tmpl w:val="7520D0F8"/>
    <w:lvl w:ilvl="0" w:tplc="6AE09A1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BEB3324"/>
    <w:multiLevelType w:val="hybridMultilevel"/>
    <w:tmpl w:val="32C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51622"/>
    <w:multiLevelType w:val="hybridMultilevel"/>
    <w:tmpl w:val="48B23B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2EC0005"/>
    <w:multiLevelType w:val="hybridMultilevel"/>
    <w:tmpl w:val="BA68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E48B3"/>
    <w:multiLevelType w:val="hybridMultilevel"/>
    <w:tmpl w:val="9FC4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A243C"/>
    <w:multiLevelType w:val="hybridMultilevel"/>
    <w:tmpl w:val="8484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987C7B"/>
    <w:multiLevelType w:val="hybridMultilevel"/>
    <w:tmpl w:val="7A7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B592D"/>
    <w:multiLevelType w:val="hybridMultilevel"/>
    <w:tmpl w:val="A42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26C59"/>
    <w:multiLevelType w:val="hybridMultilevel"/>
    <w:tmpl w:val="C73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525BE"/>
    <w:multiLevelType w:val="hybridMultilevel"/>
    <w:tmpl w:val="538A33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64414C"/>
    <w:multiLevelType w:val="hybridMultilevel"/>
    <w:tmpl w:val="CF405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A359B"/>
    <w:multiLevelType w:val="hybridMultilevel"/>
    <w:tmpl w:val="0E5A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D597E"/>
    <w:multiLevelType w:val="hybridMultilevel"/>
    <w:tmpl w:val="8FF2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F0D56"/>
    <w:multiLevelType w:val="hybridMultilevel"/>
    <w:tmpl w:val="92C2C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0E7E15"/>
    <w:multiLevelType w:val="hybridMultilevel"/>
    <w:tmpl w:val="D16A5CBE"/>
    <w:lvl w:ilvl="0" w:tplc="27FA1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7F5839"/>
    <w:multiLevelType w:val="hybridMultilevel"/>
    <w:tmpl w:val="86F286B6"/>
    <w:lvl w:ilvl="0" w:tplc="04090001">
      <w:start w:val="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24868"/>
    <w:multiLevelType w:val="hybridMultilevel"/>
    <w:tmpl w:val="05C26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3"/>
  </w:num>
  <w:num w:numId="4">
    <w:abstractNumId w:val="0"/>
  </w:num>
  <w:num w:numId="5">
    <w:abstractNumId w:val="5"/>
  </w:num>
  <w:num w:numId="6">
    <w:abstractNumId w:val="35"/>
  </w:num>
  <w:num w:numId="7">
    <w:abstractNumId w:val="37"/>
  </w:num>
  <w:num w:numId="8">
    <w:abstractNumId w:val="18"/>
  </w:num>
  <w:num w:numId="9">
    <w:abstractNumId w:val="36"/>
  </w:num>
  <w:num w:numId="10">
    <w:abstractNumId w:val="27"/>
  </w:num>
  <w:num w:numId="11">
    <w:abstractNumId w:val="15"/>
  </w:num>
  <w:num w:numId="12">
    <w:abstractNumId w:val="29"/>
  </w:num>
  <w:num w:numId="13">
    <w:abstractNumId w:val="12"/>
  </w:num>
  <w:num w:numId="14">
    <w:abstractNumId w:val="4"/>
  </w:num>
  <w:num w:numId="15">
    <w:abstractNumId w:val="9"/>
  </w:num>
  <w:num w:numId="16">
    <w:abstractNumId w:val="32"/>
  </w:num>
  <w:num w:numId="17">
    <w:abstractNumId w:val="17"/>
  </w:num>
  <w:num w:numId="18">
    <w:abstractNumId w:val="19"/>
  </w:num>
  <w:num w:numId="19">
    <w:abstractNumId w:val="13"/>
  </w:num>
  <w:num w:numId="20">
    <w:abstractNumId w:val="11"/>
  </w:num>
  <w:num w:numId="21">
    <w:abstractNumId w:val="30"/>
  </w:num>
  <w:num w:numId="22">
    <w:abstractNumId w:val="3"/>
  </w:num>
  <w:num w:numId="23">
    <w:abstractNumId w:val="22"/>
  </w:num>
  <w:num w:numId="24">
    <w:abstractNumId w:val="24"/>
  </w:num>
  <w:num w:numId="25">
    <w:abstractNumId w:val="34"/>
  </w:num>
  <w:num w:numId="26">
    <w:abstractNumId w:val="1"/>
  </w:num>
  <w:num w:numId="27">
    <w:abstractNumId w:val="14"/>
  </w:num>
  <w:num w:numId="28">
    <w:abstractNumId w:val="26"/>
  </w:num>
  <w:num w:numId="29">
    <w:abstractNumId w:val="7"/>
  </w:num>
  <w:num w:numId="30">
    <w:abstractNumId w:val="2"/>
  </w:num>
  <w:num w:numId="31">
    <w:abstractNumId w:val="25"/>
  </w:num>
  <w:num w:numId="32">
    <w:abstractNumId w:val="28"/>
  </w:num>
  <w:num w:numId="33">
    <w:abstractNumId w:val="8"/>
  </w:num>
  <w:num w:numId="34">
    <w:abstractNumId w:val="10"/>
  </w:num>
  <w:num w:numId="35">
    <w:abstractNumId w:val="20"/>
  </w:num>
  <w:num w:numId="36">
    <w:abstractNumId w:val="6"/>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45"/>
    <w:rsid w:val="00004769"/>
    <w:rsid w:val="00010E1A"/>
    <w:rsid w:val="00011735"/>
    <w:rsid w:val="000253AF"/>
    <w:rsid w:val="00031A72"/>
    <w:rsid w:val="00031FF9"/>
    <w:rsid w:val="00032B8C"/>
    <w:rsid w:val="00033FF3"/>
    <w:rsid w:val="00043EB2"/>
    <w:rsid w:val="000446BD"/>
    <w:rsid w:val="00046F91"/>
    <w:rsid w:val="00050167"/>
    <w:rsid w:val="000620BB"/>
    <w:rsid w:val="00065FEC"/>
    <w:rsid w:val="0007270B"/>
    <w:rsid w:val="00081F77"/>
    <w:rsid w:val="0008354C"/>
    <w:rsid w:val="0008452D"/>
    <w:rsid w:val="000A315A"/>
    <w:rsid w:val="000C1823"/>
    <w:rsid w:val="000C691E"/>
    <w:rsid w:val="000E0024"/>
    <w:rsid w:val="000E0F55"/>
    <w:rsid w:val="000E3D42"/>
    <w:rsid w:val="000F3F58"/>
    <w:rsid w:val="001014BE"/>
    <w:rsid w:val="00101988"/>
    <w:rsid w:val="00113443"/>
    <w:rsid w:val="00121807"/>
    <w:rsid w:val="0012298C"/>
    <w:rsid w:val="00122C08"/>
    <w:rsid w:val="00124A23"/>
    <w:rsid w:val="00132AC9"/>
    <w:rsid w:val="00140923"/>
    <w:rsid w:val="00156B7F"/>
    <w:rsid w:val="00157BB5"/>
    <w:rsid w:val="00162144"/>
    <w:rsid w:val="001642FE"/>
    <w:rsid w:val="00167ADE"/>
    <w:rsid w:val="00171A96"/>
    <w:rsid w:val="001924C7"/>
    <w:rsid w:val="00194DD7"/>
    <w:rsid w:val="001A182F"/>
    <w:rsid w:val="001A503C"/>
    <w:rsid w:val="001A7C40"/>
    <w:rsid w:val="001C4E9F"/>
    <w:rsid w:val="001C531A"/>
    <w:rsid w:val="001D7A23"/>
    <w:rsid w:val="00206EEC"/>
    <w:rsid w:val="0020787E"/>
    <w:rsid w:val="002135E5"/>
    <w:rsid w:val="00217A05"/>
    <w:rsid w:val="00241082"/>
    <w:rsid w:val="002419AF"/>
    <w:rsid w:val="00241FDE"/>
    <w:rsid w:val="002478C2"/>
    <w:rsid w:val="002511EC"/>
    <w:rsid w:val="00252626"/>
    <w:rsid w:val="00260316"/>
    <w:rsid w:val="00270E0C"/>
    <w:rsid w:val="00274484"/>
    <w:rsid w:val="00275B8E"/>
    <w:rsid w:val="00280864"/>
    <w:rsid w:val="00280ECC"/>
    <w:rsid w:val="002859A6"/>
    <w:rsid w:val="002864B8"/>
    <w:rsid w:val="00287224"/>
    <w:rsid w:val="00292577"/>
    <w:rsid w:val="00295A08"/>
    <w:rsid w:val="002A4F58"/>
    <w:rsid w:val="002A5445"/>
    <w:rsid w:val="002B5864"/>
    <w:rsid w:val="002D3FAB"/>
    <w:rsid w:val="002D5AB6"/>
    <w:rsid w:val="002D5E8B"/>
    <w:rsid w:val="002D76C5"/>
    <w:rsid w:val="002E0F8F"/>
    <w:rsid w:val="002E71BA"/>
    <w:rsid w:val="002F162B"/>
    <w:rsid w:val="002F7DC8"/>
    <w:rsid w:val="00301C1A"/>
    <w:rsid w:val="00301EEB"/>
    <w:rsid w:val="0030253F"/>
    <w:rsid w:val="00305708"/>
    <w:rsid w:val="00313AA4"/>
    <w:rsid w:val="0032001B"/>
    <w:rsid w:val="00323410"/>
    <w:rsid w:val="00327527"/>
    <w:rsid w:val="0033371A"/>
    <w:rsid w:val="00333E56"/>
    <w:rsid w:val="003518EC"/>
    <w:rsid w:val="00357BF0"/>
    <w:rsid w:val="00382069"/>
    <w:rsid w:val="0039193A"/>
    <w:rsid w:val="003A572D"/>
    <w:rsid w:val="003B34F7"/>
    <w:rsid w:val="003B7574"/>
    <w:rsid w:val="003B7CDF"/>
    <w:rsid w:val="003C08BF"/>
    <w:rsid w:val="003C5667"/>
    <w:rsid w:val="003C7447"/>
    <w:rsid w:val="003D35A7"/>
    <w:rsid w:val="003F1D82"/>
    <w:rsid w:val="003F6426"/>
    <w:rsid w:val="003F6EDA"/>
    <w:rsid w:val="00400FBC"/>
    <w:rsid w:val="00411D35"/>
    <w:rsid w:val="00413B4A"/>
    <w:rsid w:val="00413D3A"/>
    <w:rsid w:val="004241DD"/>
    <w:rsid w:val="00436C20"/>
    <w:rsid w:val="00441193"/>
    <w:rsid w:val="00444B5A"/>
    <w:rsid w:val="004467F5"/>
    <w:rsid w:val="00446A8B"/>
    <w:rsid w:val="00452273"/>
    <w:rsid w:val="0045785A"/>
    <w:rsid w:val="004601D6"/>
    <w:rsid w:val="00463AD2"/>
    <w:rsid w:val="00467840"/>
    <w:rsid w:val="0048128E"/>
    <w:rsid w:val="00482FE4"/>
    <w:rsid w:val="0048458E"/>
    <w:rsid w:val="004906B9"/>
    <w:rsid w:val="00493547"/>
    <w:rsid w:val="004937D7"/>
    <w:rsid w:val="00495C89"/>
    <w:rsid w:val="004B179B"/>
    <w:rsid w:val="004B679D"/>
    <w:rsid w:val="004B688A"/>
    <w:rsid w:val="004C1520"/>
    <w:rsid w:val="004C4433"/>
    <w:rsid w:val="004C624B"/>
    <w:rsid w:val="004C6B8B"/>
    <w:rsid w:val="004D1B33"/>
    <w:rsid w:val="004D6588"/>
    <w:rsid w:val="004E05A7"/>
    <w:rsid w:val="004F3855"/>
    <w:rsid w:val="00514892"/>
    <w:rsid w:val="00524A39"/>
    <w:rsid w:val="00534AA6"/>
    <w:rsid w:val="0054048B"/>
    <w:rsid w:val="00544955"/>
    <w:rsid w:val="00554F19"/>
    <w:rsid w:val="00571521"/>
    <w:rsid w:val="005753D9"/>
    <w:rsid w:val="00596A08"/>
    <w:rsid w:val="005A1F0E"/>
    <w:rsid w:val="005A2B5E"/>
    <w:rsid w:val="005A5013"/>
    <w:rsid w:val="005B5E78"/>
    <w:rsid w:val="005C32CA"/>
    <w:rsid w:val="005C59DC"/>
    <w:rsid w:val="005C6890"/>
    <w:rsid w:val="005E68CB"/>
    <w:rsid w:val="005E7DF5"/>
    <w:rsid w:val="005F30BA"/>
    <w:rsid w:val="0060586E"/>
    <w:rsid w:val="0061136C"/>
    <w:rsid w:val="0061315A"/>
    <w:rsid w:val="0061460E"/>
    <w:rsid w:val="00631C74"/>
    <w:rsid w:val="00642980"/>
    <w:rsid w:val="00644E0E"/>
    <w:rsid w:val="006533EC"/>
    <w:rsid w:val="0066096F"/>
    <w:rsid w:val="00661589"/>
    <w:rsid w:val="00670961"/>
    <w:rsid w:val="00673AC2"/>
    <w:rsid w:val="006766A3"/>
    <w:rsid w:val="0069430E"/>
    <w:rsid w:val="006A0FA8"/>
    <w:rsid w:val="006A26BF"/>
    <w:rsid w:val="006B44E7"/>
    <w:rsid w:val="006D07FE"/>
    <w:rsid w:val="006E1167"/>
    <w:rsid w:val="006E29B4"/>
    <w:rsid w:val="006F07F5"/>
    <w:rsid w:val="006F0E45"/>
    <w:rsid w:val="006F6CC6"/>
    <w:rsid w:val="00704E52"/>
    <w:rsid w:val="00712783"/>
    <w:rsid w:val="00713E4A"/>
    <w:rsid w:val="007252AD"/>
    <w:rsid w:val="00742878"/>
    <w:rsid w:val="007562E5"/>
    <w:rsid w:val="00761FBA"/>
    <w:rsid w:val="007803AD"/>
    <w:rsid w:val="00781251"/>
    <w:rsid w:val="00783649"/>
    <w:rsid w:val="00784F2D"/>
    <w:rsid w:val="007860D5"/>
    <w:rsid w:val="00795EB6"/>
    <w:rsid w:val="007A64B0"/>
    <w:rsid w:val="007B12B2"/>
    <w:rsid w:val="007B61C0"/>
    <w:rsid w:val="007D0234"/>
    <w:rsid w:val="007D2B34"/>
    <w:rsid w:val="007D60C7"/>
    <w:rsid w:val="007E648C"/>
    <w:rsid w:val="007F41CC"/>
    <w:rsid w:val="007F76A2"/>
    <w:rsid w:val="00801590"/>
    <w:rsid w:val="0080338E"/>
    <w:rsid w:val="00817B21"/>
    <w:rsid w:val="00822DD3"/>
    <w:rsid w:val="00824A0C"/>
    <w:rsid w:val="00825F58"/>
    <w:rsid w:val="00835091"/>
    <w:rsid w:val="0084359A"/>
    <w:rsid w:val="0084427B"/>
    <w:rsid w:val="00853677"/>
    <w:rsid w:val="00855AC7"/>
    <w:rsid w:val="008604A5"/>
    <w:rsid w:val="00871344"/>
    <w:rsid w:val="00871BD7"/>
    <w:rsid w:val="00871DAC"/>
    <w:rsid w:val="00885B0B"/>
    <w:rsid w:val="00887118"/>
    <w:rsid w:val="00892931"/>
    <w:rsid w:val="00894264"/>
    <w:rsid w:val="00896928"/>
    <w:rsid w:val="008B3B9B"/>
    <w:rsid w:val="008C49C6"/>
    <w:rsid w:val="008D0E85"/>
    <w:rsid w:val="008D2229"/>
    <w:rsid w:val="008D280A"/>
    <w:rsid w:val="008D551B"/>
    <w:rsid w:val="008D6039"/>
    <w:rsid w:val="008E4041"/>
    <w:rsid w:val="008F2576"/>
    <w:rsid w:val="008F6043"/>
    <w:rsid w:val="00902D8B"/>
    <w:rsid w:val="00907566"/>
    <w:rsid w:val="00911DE0"/>
    <w:rsid w:val="00933D29"/>
    <w:rsid w:val="00934A0E"/>
    <w:rsid w:val="00935AC0"/>
    <w:rsid w:val="0093608F"/>
    <w:rsid w:val="00936F52"/>
    <w:rsid w:val="0094217B"/>
    <w:rsid w:val="00946595"/>
    <w:rsid w:val="00955192"/>
    <w:rsid w:val="00957801"/>
    <w:rsid w:val="0096117E"/>
    <w:rsid w:val="009945B7"/>
    <w:rsid w:val="00994F85"/>
    <w:rsid w:val="00995A06"/>
    <w:rsid w:val="009A1FD2"/>
    <w:rsid w:val="009A3868"/>
    <w:rsid w:val="009A4FD4"/>
    <w:rsid w:val="009B4A38"/>
    <w:rsid w:val="009B64E0"/>
    <w:rsid w:val="009C44A0"/>
    <w:rsid w:val="009C65D0"/>
    <w:rsid w:val="009C7D3E"/>
    <w:rsid w:val="009D7347"/>
    <w:rsid w:val="009E2876"/>
    <w:rsid w:val="009E6B1C"/>
    <w:rsid w:val="009F7C48"/>
    <w:rsid w:val="00A10BE8"/>
    <w:rsid w:val="00A137AF"/>
    <w:rsid w:val="00A177BA"/>
    <w:rsid w:val="00A24B08"/>
    <w:rsid w:val="00A50137"/>
    <w:rsid w:val="00A51415"/>
    <w:rsid w:val="00A523B9"/>
    <w:rsid w:val="00A5515A"/>
    <w:rsid w:val="00A572D7"/>
    <w:rsid w:val="00A573CD"/>
    <w:rsid w:val="00A71605"/>
    <w:rsid w:val="00A82F20"/>
    <w:rsid w:val="00A865C6"/>
    <w:rsid w:val="00A97A81"/>
    <w:rsid w:val="00AA3359"/>
    <w:rsid w:val="00AA7F90"/>
    <w:rsid w:val="00AC43D8"/>
    <w:rsid w:val="00AC4633"/>
    <w:rsid w:val="00AC5742"/>
    <w:rsid w:val="00AE1EBA"/>
    <w:rsid w:val="00AE42A3"/>
    <w:rsid w:val="00AF0D69"/>
    <w:rsid w:val="00AF2A27"/>
    <w:rsid w:val="00B0696F"/>
    <w:rsid w:val="00B21DFE"/>
    <w:rsid w:val="00B33E03"/>
    <w:rsid w:val="00B360BC"/>
    <w:rsid w:val="00B3714F"/>
    <w:rsid w:val="00B46864"/>
    <w:rsid w:val="00B50604"/>
    <w:rsid w:val="00B538DF"/>
    <w:rsid w:val="00B559DA"/>
    <w:rsid w:val="00B56456"/>
    <w:rsid w:val="00B6784E"/>
    <w:rsid w:val="00B67E7E"/>
    <w:rsid w:val="00B76574"/>
    <w:rsid w:val="00B766AA"/>
    <w:rsid w:val="00B91569"/>
    <w:rsid w:val="00BA7F03"/>
    <w:rsid w:val="00BA7FF0"/>
    <w:rsid w:val="00BD33AE"/>
    <w:rsid w:val="00BD36B1"/>
    <w:rsid w:val="00BF2A6A"/>
    <w:rsid w:val="00C035D1"/>
    <w:rsid w:val="00C0559C"/>
    <w:rsid w:val="00C07480"/>
    <w:rsid w:val="00C12A8E"/>
    <w:rsid w:val="00C44E7F"/>
    <w:rsid w:val="00C45C57"/>
    <w:rsid w:val="00C542E6"/>
    <w:rsid w:val="00C6020D"/>
    <w:rsid w:val="00C71BA0"/>
    <w:rsid w:val="00C749EB"/>
    <w:rsid w:val="00C821F7"/>
    <w:rsid w:val="00C87799"/>
    <w:rsid w:val="00C878A4"/>
    <w:rsid w:val="00C976C1"/>
    <w:rsid w:val="00CA5217"/>
    <w:rsid w:val="00CA746C"/>
    <w:rsid w:val="00CB0BC4"/>
    <w:rsid w:val="00CC52F6"/>
    <w:rsid w:val="00CD3BD7"/>
    <w:rsid w:val="00CD64FE"/>
    <w:rsid w:val="00CE2066"/>
    <w:rsid w:val="00CE3DED"/>
    <w:rsid w:val="00CE514C"/>
    <w:rsid w:val="00CF2E37"/>
    <w:rsid w:val="00CF56FA"/>
    <w:rsid w:val="00D00CB6"/>
    <w:rsid w:val="00D114E1"/>
    <w:rsid w:val="00D1153C"/>
    <w:rsid w:val="00D11A8A"/>
    <w:rsid w:val="00D17667"/>
    <w:rsid w:val="00D3303E"/>
    <w:rsid w:val="00D41BD3"/>
    <w:rsid w:val="00D47308"/>
    <w:rsid w:val="00D52915"/>
    <w:rsid w:val="00D538DD"/>
    <w:rsid w:val="00D54CC3"/>
    <w:rsid w:val="00D55496"/>
    <w:rsid w:val="00D572C4"/>
    <w:rsid w:val="00D6047C"/>
    <w:rsid w:val="00D64CB4"/>
    <w:rsid w:val="00D70E33"/>
    <w:rsid w:val="00D839B7"/>
    <w:rsid w:val="00D83EC9"/>
    <w:rsid w:val="00D84A30"/>
    <w:rsid w:val="00D86F5C"/>
    <w:rsid w:val="00D94B00"/>
    <w:rsid w:val="00D95F33"/>
    <w:rsid w:val="00D96489"/>
    <w:rsid w:val="00DA1484"/>
    <w:rsid w:val="00DA19C3"/>
    <w:rsid w:val="00DA3678"/>
    <w:rsid w:val="00DC4A2F"/>
    <w:rsid w:val="00DC7B52"/>
    <w:rsid w:val="00DC7DA1"/>
    <w:rsid w:val="00DD12B1"/>
    <w:rsid w:val="00DD2016"/>
    <w:rsid w:val="00DD470C"/>
    <w:rsid w:val="00DE6903"/>
    <w:rsid w:val="00DF2C86"/>
    <w:rsid w:val="00DF61E1"/>
    <w:rsid w:val="00E01BBD"/>
    <w:rsid w:val="00E03BBD"/>
    <w:rsid w:val="00E101F4"/>
    <w:rsid w:val="00E176B2"/>
    <w:rsid w:val="00E17F49"/>
    <w:rsid w:val="00E36FE1"/>
    <w:rsid w:val="00E467AD"/>
    <w:rsid w:val="00E51E00"/>
    <w:rsid w:val="00E60944"/>
    <w:rsid w:val="00E73001"/>
    <w:rsid w:val="00E808C1"/>
    <w:rsid w:val="00E91C39"/>
    <w:rsid w:val="00EA689C"/>
    <w:rsid w:val="00EB68AC"/>
    <w:rsid w:val="00EC6A39"/>
    <w:rsid w:val="00ED7177"/>
    <w:rsid w:val="00EE25CA"/>
    <w:rsid w:val="00EF0549"/>
    <w:rsid w:val="00F008D8"/>
    <w:rsid w:val="00F041FC"/>
    <w:rsid w:val="00F2435D"/>
    <w:rsid w:val="00F264E0"/>
    <w:rsid w:val="00F47C90"/>
    <w:rsid w:val="00F5248D"/>
    <w:rsid w:val="00F52EE4"/>
    <w:rsid w:val="00F67CA3"/>
    <w:rsid w:val="00F81E06"/>
    <w:rsid w:val="00F83ACA"/>
    <w:rsid w:val="00F860D7"/>
    <w:rsid w:val="00F9633C"/>
    <w:rsid w:val="00FA4F71"/>
    <w:rsid w:val="00FA596A"/>
    <w:rsid w:val="00FB1F2F"/>
    <w:rsid w:val="00FC0699"/>
    <w:rsid w:val="00FC24CF"/>
    <w:rsid w:val="00FC7E58"/>
    <w:rsid w:val="00FD2AF7"/>
    <w:rsid w:val="00FE1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2F33"/>
  <w15:chartTrackingRefBased/>
  <w15:docId w15:val="{54DCBF77-A485-7A40-AB64-92A2B64F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F0"/>
    <w:rPr>
      <w:rFonts w:ascii="Times New Roman" w:eastAsia="Times New Roman" w:hAnsi="Times New Roman" w:cs="Times New Roman"/>
    </w:rPr>
  </w:style>
  <w:style w:type="paragraph" w:styleId="Heading2">
    <w:name w:val="heading 2"/>
    <w:basedOn w:val="Normal"/>
    <w:link w:val="Heading2Char"/>
    <w:uiPriority w:val="9"/>
    <w:qFormat/>
    <w:rsid w:val="004C44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445"/>
    <w:pPr>
      <w:spacing w:before="100" w:beforeAutospacing="1" w:after="100" w:afterAutospacing="1"/>
    </w:pPr>
  </w:style>
  <w:style w:type="paragraph" w:styleId="ListParagraph">
    <w:name w:val="List Paragraph"/>
    <w:basedOn w:val="Normal"/>
    <w:uiPriority w:val="34"/>
    <w:qFormat/>
    <w:rsid w:val="00241FDE"/>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C45C57"/>
    <w:rPr>
      <w:color w:val="0563C1" w:themeColor="hyperlink"/>
      <w:u w:val="single"/>
    </w:rPr>
  </w:style>
  <w:style w:type="character" w:customStyle="1" w:styleId="UnresolvedMention">
    <w:name w:val="Unresolved Mention"/>
    <w:basedOn w:val="DefaultParagraphFont"/>
    <w:uiPriority w:val="99"/>
    <w:semiHidden/>
    <w:unhideWhenUsed/>
    <w:rsid w:val="00C45C57"/>
    <w:rPr>
      <w:color w:val="605E5C"/>
      <w:shd w:val="clear" w:color="auto" w:fill="E1DFDD"/>
    </w:rPr>
  </w:style>
  <w:style w:type="character" w:styleId="FollowedHyperlink">
    <w:name w:val="FollowedHyperlink"/>
    <w:basedOn w:val="DefaultParagraphFont"/>
    <w:uiPriority w:val="99"/>
    <w:semiHidden/>
    <w:unhideWhenUsed/>
    <w:rsid w:val="00D1153C"/>
    <w:rPr>
      <w:color w:val="954F72" w:themeColor="followedHyperlink"/>
      <w:u w:val="single"/>
    </w:rPr>
  </w:style>
  <w:style w:type="character" w:styleId="CommentReference">
    <w:name w:val="annotation reference"/>
    <w:basedOn w:val="DefaultParagraphFont"/>
    <w:uiPriority w:val="99"/>
    <w:semiHidden/>
    <w:unhideWhenUsed/>
    <w:rsid w:val="00DF2C86"/>
    <w:rPr>
      <w:sz w:val="16"/>
      <w:szCs w:val="16"/>
    </w:rPr>
  </w:style>
  <w:style w:type="paragraph" w:styleId="CommentText">
    <w:name w:val="annotation text"/>
    <w:basedOn w:val="Normal"/>
    <w:link w:val="CommentTextChar"/>
    <w:uiPriority w:val="99"/>
    <w:unhideWhenUsed/>
    <w:rsid w:val="00DF2C86"/>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F2C86"/>
    <w:rPr>
      <w:sz w:val="20"/>
      <w:szCs w:val="20"/>
    </w:rPr>
  </w:style>
  <w:style w:type="paragraph" w:styleId="CommentSubject">
    <w:name w:val="annotation subject"/>
    <w:basedOn w:val="CommentText"/>
    <w:next w:val="CommentText"/>
    <w:link w:val="CommentSubjectChar"/>
    <w:uiPriority w:val="99"/>
    <w:semiHidden/>
    <w:unhideWhenUsed/>
    <w:rsid w:val="00DF2C86"/>
    <w:rPr>
      <w:b/>
      <w:bCs/>
    </w:rPr>
  </w:style>
  <w:style w:type="character" w:customStyle="1" w:styleId="CommentSubjectChar">
    <w:name w:val="Comment Subject Char"/>
    <w:basedOn w:val="CommentTextChar"/>
    <w:link w:val="CommentSubject"/>
    <w:uiPriority w:val="99"/>
    <w:semiHidden/>
    <w:rsid w:val="00DF2C86"/>
    <w:rPr>
      <w:b/>
      <w:bCs/>
      <w:sz w:val="20"/>
      <w:szCs w:val="20"/>
    </w:rPr>
  </w:style>
  <w:style w:type="paragraph" w:styleId="BalloonText">
    <w:name w:val="Balloon Text"/>
    <w:basedOn w:val="Normal"/>
    <w:link w:val="BalloonTextChar"/>
    <w:uiPriority w:val="99"/>
    <w:semiHidden/>
    <w:unhideWhenUsed/>
    <w:rsid w:val="00DF2C86"/>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F2C86"/>
    <w:rPr>
      <w:rFonts w:ascii="Segoe UI" w:hAnsi="Segoe UI" w:cs="Segoe UI"/>
      <w:sz w:val="18"/>
      <w:szCs w:val="18"/>
    </w:rPr>
  </w:style>
  <w:style w:type="character" w:styleId="Strong">
    <w:name w:val="Strong"/>
    <w:basedOn w:val="DefaultParagraphFont"/>
    <w:uiPriority w:val="22"/>
    <w:qFormat/>
    <w:rsid w:val="006A0FA8"/>
    <w:rPr>
      <w:b/>
      <w:bCs/>
    </w:rPr>
  </w:style>
  <w:style w:type="paragraph" w:styleId="EndnoteText">
    <w:name w:val="endnote text"/>
    <w:basedOn w:val="Normal"/>
    <w:link w:val="EndnoteTextChar"/>
    <w:uiPriority w:val="99"/>
    <w:unhideWhenUsed/>
    <w:rsid w:val="009A1FD2"/>
    <w:rPr>
      <w:sz w:val="20"/>
      <w:szCs w:val="20"/>
    </w:rPr>
  </w:style>
  <w:style w:type="character" w:customStyle="1" w:styleId="EndnoteTextChar">
    <w:name w:val="Endnote Text Char"/>
    <w:basedOn w:val="DefaultParagraphFont"/>
    <w:link w:val="EndnoteText"/>
    <w:uiPriority w:val="99"/>
    <w:rsid w:val="009A1FD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A1FD2"/>
    <w:rPr>
      <w:vertAlign w:val="superscript"/>
    </w:rPr>
  </w:style>
  <w:style w:type="paragraph" w:styleId="FootnoteText">
    <w:name w:val="footnote text"/>
    <w:basedOn w:val="Normal"/>
    <w:link w:val="FootnoteTextChar"/>
    <w:uiPriority w:val="99"/>
    <w:semiHidden/>
    <w:unhideWhenUsed/>
    <w:rsid w:val="00F5248D"/>
    <w:rPr>
      <w:sz w:val="20"/>
      <w:szCs w:val="20"/>
    </w:rPr>
  </w:style>
  <w:style w:type="character" w:customStyle="1" w:styleId="FootnoteTextChar">
    <w:name w:val="Footnote Text Char"/>
    <w:basedOn w:val="DefaultParagraphFont"/>
    <w:link w:val="FootnoteText"/>
    <w:uiPriority w:val="99"/>
    <w:semiHidden/>
    <w:rsid w:val="00F524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248D"/>
    <w:rPr>
      <w:vertAlign w:val="superscript"/>
    </w:rPr>
  </w:style>
  <w:style w:type="paragraph" w:customStyle="1" w:styleId="Default">
    <w:name w:val="Default"/>
    <w:rsid w:val="00631C74"/>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6B44E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C4433"/>
    <w:rPr>
      <w:rFonts w:ascii="Times New Roman" w:eastAsia="Times New Roman" w:hAnsi="Times New Roman" w:cs="Times New Roman"/>
      <w:b/>
      <w:bCs/>
      <w:sz w:val="36"/>
      <w:szCs w:val="36"/>
    </w:rPr>
  </w:style>
  <w:style w:type="paragraph" w:customStyle="1" w:styleId="H1">
    <w:name w:val="_ H_1"/>
    <w:basedOn w:val="Normal"/>
    <w:next w:val="Normal"/>
    <w:rsid w:val="00FA5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Cs w:val="20"/>
      <w:lang w:val="en-GB" w:eastAsia="en-US"/>
    </w:rPr>
  </w:style>
  <w:style w:type="character" w:customStyle="1" w:styleId="richmediameta">
    <w:name w:val="rich_media_meta"/>
    <w:basedOn w:val="DefaultParagraphFont"/>
    <w:rsid w:val="00FC7E58"/>
  </w:style>
  <w:style w:type="paragraph" w:customStyle="1" w:styleId="RTMissionStatement">
    <w:name w:val="RT Mission Statement"/>
    <w:basedOn w:val="Normal"/>
    <w:uiPriority w:val="18"/>
    <w:qFormat/>
    <w:rsid w:val="00CF2E37"/>
    <w:pPr>
      <w:suppressAutoHyphens/>
      <w:spacing w:after="280" w:line="264" w:lineRule="auto"/>
    </w:pPr>
    <w:rPr>
      <w:rFonts w:ascii="Amnesty Trade Gothic Cn" w:eastAsiaTheme="minorEastAsia" w:hAnsi="Amnesty Trade Gothic Cn" w:cs="Arial"/>
      <w:b/>
      <w:bCs/>
      <w:noProof/>
      <w:color w:val="000000" w:themeColor="text1"/>
      <w:sz w:val="44"/>
      <w:szCs w:val="44"/>
      <w:lang w:val="en-GB" w:eastAsia="en-GB"/>
    </w:rPr>
  </w:style>
  <w:style w:type="paragraph" w:styleId="Header">
    <w:name w:val="header"/>
    <w:basedOn w:val="Normal"/>
    <w:link w:val="HeaderChar"/>
    <w:uiPriority w:val="99"/>
    <w:unhideWhenUsed/>
    <w:rsid w:val="00CF2E37"/>
    <w:pPr>
      <w:tabs>
        <w:tab w:val="center" w:pos="4680"/>
        <w:tab w:val="right" w:pos="9360"/>
      </w:tabs>
    </w:pPr>
  </w:style>
  <w:style w:type="character" w:customStyle="1" w:styleId="HeaderChar">
    <w:name w:val="Header Char"/>
    <w:basedOn w:val="DefaultParagraphFont"/>
    <w:link w:val="Header"/>
    <w:uiPriority w:val="99"/>
    <w:rsid w:val="00CF2E37"/>
    <w:rPr>
      <w:rFonts w:ascii="Times New Roman" w:eastAsia="Times New Roman" w:hAnsi="Times New Roman" w:cs="Times New Roman"/>
    </w:rPr>
  </w:style>
  <w:style w:type="paragraph" w:styleId="Footer">
    <w:name w:val="footer"/>
    <w:basedOn w:val="Normal"/>
    <w:link w:val="FooterChar"/>
    <w:uiPriority w:val="99"/>
    <w:unhideWhenUsed/>
    <w:rsid w:val="00CF2E37"/>
    <w:pPr>
      <w:tabs>
        <w:tab w:val="center" w:pos="4680"/>
        <w:tab w:val="right" w:pos="9360"/>
      </w:tabs>
    </w:pPr>
  </w:style>
  <w:style w:type="character" w:customStyle="1" w:styleId="FooterChar">
    <w:name w:val="Footer Char"/>
    <w:basedOn w:val="DefaultParagraphFont"/>
    <w:link w:val="Footer"/>
    <w:uiPriority w:val="99"/>
    <w:rsid w:val="00CF2E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683">
      <w:bodyDiv w:val="1"/>
      <w:marLeft w:val="0"/>
      <w:marRight w:val="0"/>
      <w:marTop w:val="0"/>
      <w:marBottom w:val="0"/>
      <w:divBdr>
        <w:top w:val="none" w:sz="0" w:space="0" w:color="auto"/>
        <w:left w:val="none" w:sz="0" w:space="0" w:color="auto"/>
        <w:bottom w:val="none" w:sz="0" w:space="0" w:color="auto"/>
        <w:right w:val="none" w:sz="0" w:space="0" w:color="auto"/>
      </w:divBdr>
    </w:div>
    <w:div w:id="23681061">
      <w:bodyDiv w:val="1"/>
      <w:marLeft w:val="0"/>
      <w:marRight w:val="0"/>
      <w:marTop w:val="0"/>
      <w:marBottom w:val="0"/>
      <w:divBdr>
        <w:top w:val="none" w:sz="0" w:space="0" w:color="auto"/>
        <w:left w:val="none" w:sz="0" w:space="0" w:color="auto"/>
        <w:bottom w:val="none" w:sz="0" w:space="0" w:color="auto"/>
        <w:right w:val="none" w:sz="0" w:space="0" w:color="auto"/>
      </w:divBdr>
    </w:div>
    <w:div w:id="46727468">
      <w:bodyDiv w:val="1"/>
      <w:marLeft w:val="0"/>
      <w:marRight w:val="0"/>
      <w:marTop w:val="0"/>
      <w:marBottom w:val="0"/>
      <w:divBdr>
        <w:top w:val="none" w:sz="0" w:space="0" w:color="auto"/>
        <w:left w:val="none" w:sz="0" w:space="0" w:color="auto"/>
        <w:bottom w:val="none" w:sz="0" w:space="0" w:color="auto"/>
        <w:right w:val="none" w:sz="0" w:space="0" w:color="auto"/>
      </w:divBdr>
    </w:div>
    <w:div w:id="47729417">
      <w:bodyDiv w:val="1"/>
      <w:marLeft w:val="0"/>
      <w:marRight w:val="0"/>
      <w:marTop w:val="0"/>
      <w:marBottom w:val="0"/>
      <w:divBdr>
        <w:top w:val="none" w:sz="0" w:space="0" w:color="auto"/>
        <w:left w:val="none" w:sz="0" w:space="0" w:color="auto"/>
        <w:bottom w:val="none" w:sz="0" w:space="0" w:color="auto"/>
        <w:right w:val="none" w:sz="0" w:space="0" w:color="auto"/>
      </w:divBdr>
    </w:div>
    <w:div w:id="64379718">
      <w:bodyDiv w:val="1"/>
      <w:marLeft w:val="0"/>
      <w:marRight w:val="0"/>
      <w:marTop w:val="0"/>
      <w:marBottom w:val="0"/>
      <w:divBdr>
        <w:top w:val="none" w:sz="0" w:space="0" w:color="auto"/>
        <w:left w:val="none" w:sz="0" w:space="0" w:color="auto"/>
        <w:bottom w:val="none" w:sz="0" w:space="0" w:color="auto"/>
        <w:right w:val="none" w:sz="0" w:space="0" w:color="auto"/>
      </w:divBdr>
      <w:divsChild>
        <w:div w:id="1226183214">
          <w:marLeft w:val="0"/>
          <w:marRight w:val="0"/>
          <w:marTop w:val="0"/>
          <w:marBottom w:val="0"/>
          <w:divBdr>
            <w:top w:val="none" w:sz="0" w:space="0" w:color="auto"/>
            <w:left w:val="none" w:sz="0" w:space="0" w:color="auto"/>
            <w:bottom w:val="none" w:sz="0" w:space="0" w:color="auto"/>
            <w:right w:val="none" w:sz="0" w:space="0" w:color="auto"/>
          </w:divBdr>
          <w:divsChild>
            <w:div w:id="1791900938">
              <w:marLeft w:val="0"/>
              <w:marRight w:val="0"/>
              <w:marTop w:val="0"/>
              <w:marBottom w:val="0"/>
              <w:divBdr>
                <w:top w:val="none" w:sz="0" w:space="0" w:color="auto"/>
                <w:left w:val="none" w:sz="0" w:space="0" w:color="auto"/>
                <w:bottom w:val="none" w:sz="0" w:space="0" w:color="auto"/>
                <w:right w:val="none" w:sz="0" w:space="0" w:color="auto"/>
              </w:divBdr>
              <w:divsChild>
                <w:div w:id="12722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7820">
      <w:bodyDiv w:val="1"/>
      <w:marLeft w:val="0"/>
      <w:marRight w:val="0"/>
      <w:marTop w:val="0"/>
      <w:marBottom w:val="0"/>
      <w:divBdr>
        <w:top w:val="none" w:sz="0" w:space="0" w:color="auto"/>
        <w:left w:val="none" w:sz="0" w:space="0" w:color="auto"/>
        <w:bottom w:val="none" w:sz="0" w:space="0" w:color="auto"/>
        <w:right w:val="none" w:sz="0" w:space="0" w:color="auto"/>
      </w:divBdr>
    </w:div>
    <w:div w:id="80101390">
      <w:bodyDiv w:val="1"/>
      <w:marLeft w:val="0"/>
      <w:marRight w:val="0"/>
      <w:marTop w:val="0"/>
      <w:marBottom w:val="0"/>
      <w:divBdr>
        <w:top w:val="none" w:sz="0" w:space="0" w:color="auto"/>
        <w:left w:val="none" w:sz="0" w:space="0" w:color="auto"/>
        <w:bottom w:val="none" w:sz="0" w:space="0" w:color="auto"/>
        <w:right w:val="none" w:sz="0" w:space="0" w:color="auto"/>
      </w:divBdr>
      <w:divsChild>
        <w:div w:id="1729038453">
          <w:marLeft w:val="0"/>
          <w:marRight w:val="0"/>
          <w:marTop w:val="0"/>
          <w:marBottom w:val="0"/>
          <w:divBdr>
            <w:top w:val="none" w:sz="0" w:space="0" w:color="auto"/>
            <w:left w:val="none" w:sz="0" w:space="0" w:color="auto"/>
            <w:bottom w:val="none" w:sz="0" w:space="0" w:color="auto"/>
            <w:right w:val="none" w:sz="0" w:space="0" w:color="auto"/>
          </w:divBdr>
          <w:divsChild>
            <w:div w:id="69547838">
              <w:marLeft w:val="0"/>
              <w:marRight w:val="0"/>
              <w:marTop w:val="0"/>
              <w:marBottom w:val="0"/>
              <w:divBdr>
                <w:top w:val="none" w:sz="0" w:space="0" w:color="auto"/>
                <w:left w:val="none" w:sz="0" w:space="0" w:color="auto"/>
                <w:bottom w:val="none" w:sz="0" w:space="0" w:color="auto"/>
                <w:right w:val="none" w:sz="0" w:space="0" w:color="auto"/>
              </w:divBdr>
              <w:divsChild>
                <w:div w:id="3397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2199">
      <w:bodyDiv w:val="1"/>
      <w:marLeft w:val="0"/>
      <w:marRight w:val="0"/>
      <w:marTop w:val="0"/>
      <w:marBottom w:val="0"/>
      <w:divBdr>
        <w:top w:val="none" w:sz="0" w:space="0" w:color="auto"/>
        <w:left w:val="none" w:sz="0" w:space="0" w:color="auto"/>
        <w:bottom w:val="none" w:sz="0" w:space="0" w:color="auto"/>
        <w:right w:val="none" w:sz="0" w:space="0" w:color="auto"/>
      </w:divBdr>
    </w:div>
    <w:div w:id="93862427">
      <w:bodyDiv w:val="1"/>
      <w:marLeft w:val="0"/>
      <w:marRight w:val="0"/>
      <w:marTop w:val="0"/>
      <w:marBottom w:val="0"/>
      <w:divBdr>
        <w:top w:val="none" w:sz="0" w:space="0" w:color="auto"/>
        <w:left w:val="none" w:sz="0" w:space="0" w:color="auto"/>
        <w:bottom w:val="none" w:sz="0" w:space="0" w:color="auto"/>
        <w:right w:val="none" w:sz="0" w:space="0" w:color="auto"/>
      </w:divBdr>
      <w:divsChild>
        <w:div w:id="365956667">
          <w:marLeft w:val="0"/>
          <w:marRight w:val="0"/>
          <w:marTop w:val="0"/>
          <w:marBottom w:val="0"/>
          <w:divBdr>
            <w:top w:val="none" w:sz="0" w:space="0" w:color="auto"/>
            <w:left w:val="none" w:sz="0" w:space="0" w:color="auto"/>
            <w:bottom w:val="none" w:sz="0" w:space="0" w:color="auto"/>
            <w:right w:val="none" w:sz="0" w:space="0" w:color="auto"/>
          </w:divBdr>
          <w:divsChild>
            <w:div w:id="292829856">
              <w:marLeft w:val="0"/>
              <w:marRight w:val="0"/>
              <w:marTop w:val="0"/>
              <w:marBottom w:val="0"/>
              <w:divBdr>
                <w:top w:val="none" w:sz="0" w:space="0" w:color="auto"/>
                <w:left w:val="none" w:sz="0" w:space="0" w:color="auto"/>
                <w:bottom w:val="none" w:sz="0" w:space="0" w:color="auto"/>
                <w:right w:val="none" w:sz="0" w:space="0" w:color="auto"/>
              </w:divBdr>
              <w:divsChild>
                <w:div w:id="18947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98">
      <w:bodyDiv w:val="1"/>
      <w:marLeft w:val="0"/>
      <w:marRight w:val="0"/>
      <w:marTop w:val="0"/>
      <w:marBottom w:val="0"/>
      <w:divBdr>
        <w:top w:val="none" w:sz="0" w:space="0" w:color="auto"/>
        <w:left w:val="none" w:sz="0" w:space="0" w:color="auto"/>
        <w:bottom w:val="none" w:sz="0" w:space="0" w:color="auto"/>
        <w:right w:val="none" w:sz="0" w:space="0" w:color="auto"/>
      </w:divBdr>
    </w:div>
    <w:div w:id="159082265">
      <w:bodyDiv w:val="1"/>
      <w:marLeft w:val="0"/>
      <w:marRight w:val="0"/>
      <w:marTop w:val="0"/>
      <w:marBottom w:val="0"/>
      <w:divBdr>
        <w:top w:val="none" w:sz="0" w:space="0" w:color="auto"/>
        <w:left w:val="none" w:sz="0" w:space="0" w:color="auto"/>
        <w:bottom w:val="none" w:sz="0" w:space="0" w:color="auto"/>
        <w:right w:val="none" w:sz="0" w:space="0" w:color="auto"/>
      </w:divBdr>
    </w:div>
    <w:div w:id="163865795">
      <w:bodyDiv w:val="1"/>
      <w:marLeft w:val="0"/>
      <w:marRight w:val="0"/>
      <w:marTop w:val="0"/>
      <w:marBottom w:val="0"/>
      <w:divBdr>
        <w:top w:val="none" w:sz="0" w:space="0" w:color="auto"/>
        <w:left w:val="none" w:sz="0" w:space="0" w:color="auto"/>
        <w:bottom w:val="none" w:sz="0" w:space="0" w:color="auto"/>
        <w:right w:val="none" w:sz="0" w:space="0" w:color="auto"/>
      </w:divBdr>
    </w:div>
    <w:div w:id="191770768">
      <w:bodyDiv w:val="1"/>
      <w:marLeft w:val="0"/>
      <w:marRight w:val="0"/>
      <w:marTop w:val="0"/>
      <w:marBottom w:val="0"/>
      <w:divBdr>
        <w:top w:val="none" w:sz="0" w:space="0" w:color="auto"/>
        <w:left w:val="none" w:sz="0" w:space="0" w:color="auto"/>
        <w:bottom w:val="none" w:sz="0" w:space="0" w:color="auto"/>
        <w:right w:val="none" w:sz="0" w:space="0" w:color="auto"/>
      </w:divBdr>
    </w:div>
    <w:div w:id="229735767">
      <w:bodyDiv w:val="1"/>
      <w:marLeft w:val="0"/>
      <w:marRight w:val="0"/>
      <w:marTop w:val="0"/>
      <w:marBottom w:val="0"/>
      <w:divBdr>
        <w:top w:val="none" w:sz="0" w:space="0" w:color="auto"/>
        <w:left w:val="none" w:sz="0" w:space="0" w:color="auto"/>
        <w:bottom w:val="none" w:sz="0" w:space="0" w:color="auto"/>
        <w:right w:val="none" w:sz="0" w:space="0" w:color="auto"/>
      </w:divBdr>
    </w:div>
    <w:div w:id="266158410">
      <w:bodyDiv w:val="1"/>
      <w:marLeft w:val="0"/>
      <w:marRight w:val="0"/>
      <w:marTop w:val="0"/>
      <w:marBottom w:val="0"/>
      <w:divBdr>
        <w:top w:val="none" w:sz="0" w:space="0" w:color="auto"/>
        <w:left w:val="none" w:sz="0" w:space="0" w:color="auto"/>
        <w:bottom w:val="none" w:sz="0" w:space="0" w:color="auto"/>
        <w:right w:val="none" w:sz="0" w:space="0" w:color="auto"/>
      </w:divBdr>
    </w:div>
    <w:div w:id="298150190">
      <w:bodyDiv w:val="1"/>
      <w:marLeft w:val="0"/>
      <w:marRight w:val="0"/>
      <w:marTop w:val="0"/>
      <w:marBottom w:val="0"/>
      <w:divBdr>
        <w:top w:val="none" w:sz="0" w:space="0" w:color="auto"/>
        <w:left w:val="none" w:sz="0" w:space="0" w:color="auto"/>
        <w:bottom w:val="none" w:sz="0" w:space="0" w:color="auto"/>
        <w:right w:val="none" w:sz="0" w:space="0" w:color="auto"/>
      </w:divBdr>
    </w:div>
    <w:div w:id="370620080">
      <w:bodyDiv w:val="1"/>
      <w:marLeft w:val="0"/>
      <w:marRight w:val="0"/>
      <w:marTop w:val="0"/>
      <w:marBottom w:val="0"/>
      <w:divBdr>
        <w:top w:val="none" w:sz="0" w:space="0" w:color="auto"/>
        <w:left w:val="none" w:sz="0" w:space="0" w:color="auto"/>
        <w:bottom w:val="none" w:sz="0" w:space="0" w:color="auto"/>
        <w:right w:val="none" w:sz="0" w:space="0" w:color="auto"/>
      </w:divBdr>
    </w:div>
    <w:div w:id="408772791">
      <w:bodyDiv w:val="1"/>
      <w:marLeft w:val="0"/>
      <w:marRight w:val="0"/>
      <w:marTop w:val="0"/>
      <w:marBottom w:val="0"/>
      <w:divBdr>
        <w:top w:val="none" w:sz="0" w:space="0" w:color="auto"/>
        <w:left w:val="none" w:sz="0" w:space="0" w:color="auto"/>
        <w:bottom w:val="none" w:sz="0" w:space="0" w:color="auto"/>
        <w:right w:val="none" w:sz="0" w:space="0" w:color="auto"/>
      </w:divBdr>
      <w:divsChild>
        <w:div w:id="472451934">
          <w:marLeft w:val="0"/>
          <w:marRight w:val="0"/>
          <w:marTop w:val="0"/>
          <w:marBottom w:val="0"/>
          <w:divBdr>
            <w:top w:val="none" w:sz="0" w:space="0" w:color="auto"/>
            <w:left w:val="none" w:sz="0" w:space="0" w:color="auto"/>
            <w:bottom w:val="none" w:sz="0" w:space="0" w:color="auto"/>
            <w:right w:val="none" w:sz="0" w:space="0" w:color="auto"/>
          </w:divBdr>
          <w:divsChild>
            <w:div w:id="1216355264">
              <w:marLeft w:val="0"/>
              <w:marRight w:val="0"/>
              <w:marTop w:val="0"/>
              <w:marBottom w:val="0"/>
              <w:divBdr>
                <w:top w:val="none" w:sz="0" w:space="0" w:color="auto"/>
                <w:left w:val="none" w:sz="0" w:space="0" w:color="auto"/>
                <w:bottom w:val="none" w:sz="0" w:space="0" w:color="auto"/>
                <w:right w:val="none" w:sz="0" w:space="0" w:color="auto"/>
              </w:divBdr>
              <w:divsChild>
                <w:div w:id="11394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1917">
      <w:bodyDiv w:val="1"/>
      <w:marLeft w:val="0"/>
      <w:marRight w:val="0"/>
      <w:marTop w:val="0"/>
      <w:marBottom w:val="0"/>
      <w:divBdr>
        <w:top w:val="none" w:sz="0" w:space="0" w:color="auto"/>
        <w:left w:val="none" w:sz="0" w:space="0" w:color="auto"/>
        <w:bottom w:val="none" w:sz="0" w:space="0" w:color="auto"/>
        <w:right w:val="none" w:sz="0" w:space="0" w:color="auto"/>
      </w:divBdr>
    </w:div>
    <w:div w:id="433668403">
      <w:bodyDiv w:val="1"/>
      <w:marLeft w:val="0"/>
      <w:marRight w:val="0"/>
      <w:marTop w:val="0"/>
      <w:marBottom w:val="0"/>
      <w:divBdr>
        <w:top w:val="none" w:sz="0" w:space="0" w:color="auto"/>
        <w:left w:val="none" w:sz="0" w:space="0" w:color="auto"/>
        <w:bottom w:val="none" w:sz="0" w:space="0" w:color="auto"/>
        <w:right w:val="none" w:sz="0" w:space="0" w:color="auto"/>
      </w:divBdr>
    </w:div>
    <w:div w:id="447821488">
      <w:bodyDiv w:val="1"/>
      <w:marLeft w:val="0"/>
      <w:marRight w:val="0"/>
      <w:marTop w:val="0"/>
      <w:marBottom w:val="0"/>
      <w:divBdr>
        <w:top w:val="none" w:sz="0" w:space="0" w:color="auto"/>
        <w:left w:val="none" w:sz="0" w:space="0" w:color="auto"/>
        <w:bottom w:val="none" w:sz="0" w:space="0" w:color="auto"/>
        <w:right w:val="none" w:sz="0" w:space="0" w:color="auto"/>
      </w:divBdr>
    </w:div>
    <w:div w:id="516316290">
      <w:bodyDiv w:val="1"/>
      <w:marLeft w:val="0"/>
      <w:marRight w:val="0"/>
      <w:marTop w:val="0"/>
      <w:marBottom w:val="0"/>
      <w:divBdr>
        <w:top w:val="none" w:sz="0" w:space="0" w:color="auto"/>
        <w:left w:val="none" w:sz="0" w:space="0" w:color="auto"/>
        <w:bottom w:val="none" w:sz="0" w:space="0" w:color="auto"/>
        <w:right w:val="none" w:sz="0" w:space="0" w:color="auto"/>
      </w:divBdr>
      <w:divsChild>
        <w:div w:id="988095728">
          <w:marLeft w:val="0"/>
          <w:marRight w:val="0"/>
          <w:marTop w:val="0"/>
          <w:marBottom w:val="0"/>
          <w:divBdr>
            <w:top w:val="none" w:sz="0" w:space="0" w:color="auto"/>
            <w:left w:val="none" w:sz="0" w:space="0" w:color="auto"/>
            <w:bottom w:val="none" w:sz="0" w:space="0" w:color="auto"/>
            <w:right w:val="none" w:sz="0" w:space="0" w:color="auto"/>
          </w:divBdr>
          <w:divsChild>
            <w:div w:id="450785293">
              <w:marLeft w:val="0"/>
              <w:marRight w:val="0"/>
              <w:marTop w:val="0"/>
              <w:marBottom w:val="0"/>
              <w:divBdr>
                <w:top w:val="none" w:sz="0" w:space="0" w:color="auto"/>
                <w:left w:val="none" w:sz="0" w:space="0" w:color="auto"/>
                <w:bottom w:val="none" w:sz="0" w:space="0" w:color="auto"/>
                <w:right w:val="none" w:sz="0" w:space="0" w:color="auto"/>
              </w:divBdr>
              <w:divsChild>
                <w:div w:id="1593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00833">
      <w:bodyDiv w:val="1"/>
      <w:marLeft w:val="0"/>
      <w:marRight w:val="0"/>
      <w:marTop w:val="0"/>
      <w:marBottom w:val="0"/>
      <w:divBdr>
        <w:top w:val="none" w:sz="0" w:space="0" w:color="auto"/>
        <w:left w:val="none" w:sz="0" w:space="0" w:color="auto"/>
        <w:bottom w:val="none" w:sz="0" w:space="0" w:color="auto"/>
        <w:right w:val="none" w:sz="0" w:space="0" w:color="auto"/>
      </w:divBdr>
    </w:div>
    <w:div w:id="588781751">
      <w:bodyDiv w:val="1"/>
      <w:marLeft w:val="0"/>
      <w:marRight w:val="0"/>
      <w:marTop w:val="0"/>
      <w:marBottom w:val="0"/>
      <w:divBdr>
        <w:top w:val="none" w:sz="0" w:space="0" w:color="auto"/>
        <w:left w:val="none" w:sz="0" w:space="0" w:color="auto"/>
        <w:bottom w:val="none" w:sz="0" w:space="0" w:color="auto"/>
        <w:right w:val="none" w:sz="0" w:space="0" w:color="auto"/>
      </w:divBdr>
    </w:div>
    <w:div w:id="615214630">
      <w:bodyDiv w:val="1"/>
      <w:marLeft w:val="0"/>
      <w:marRight w:val="0"/>
      <w:marTop w:val="0"/>
      <w:marBottom w:val="0"/>
      <w:divBdr>
        <w:top w:val="none" w:sz="0" w:space="0" w:color="auto"/>
        <w:left w:val="none" w:sz="0" w:space="0" w:color="auto"/>
        <w:bottom w:val="none" w:sz="0" w:space="0" w:color="auto"/>
        <w:right w:val="none" w:sz="0" w:space="0" w:color="auto"/>
      </w:divBdr>
    </w:div>
    <w:div w:id="653990857">
      <w:bodyDiv w:val="1"/>
      <w:marLeft w:val="0"/>
      <w:marRight w:val="0"/>
      <w:marTop w:val="0"/>
      <w:marBottom w:val="0"/>
      <w:divBdr>
        <w:top w:val="none" w:sz="0" w:space="0" w:color="auto"/>
        <w:left w:val="none" w:sz="0" w:space="0" w:color="auto"/>
        <w:bottom w:val="none" w:sz="0" w:space="0" w:color="auto"/>
        <w:right w:val="none" w:sz="0" w:space="0" w:color="auto"/>
      </w:divBdr>
    </w:div>
    <w:div w:id="687213757">
      <w:bodyDiv w:val="1"/>
      <w:marLeft w:val="0"/>
      <w:marRight w:val="0"/>
      <w:marTop w:val="0"/>
      <w:marBottom w:val="0"/>
      <w:divBdr>
        <w:top w:val="none" w:sz="0" w:space="0" w:color="auto"/>
        <w:left w:val="none" w:sz="0" w:space="0" w:color="auto"/>
        <w:bottom w:val="none" w:sz="0" w:space="0" w:color="auto"/>
        <w:right w:val="none" w:sz="0" w:space="0" w:color="auto"/>
      </w:divBdr>
    </w:div>
    <w:div w:id="712769796">
      <w:bodyDiv w:val="1"/>
      <w:marLeft w:val="0"/>
      <w:marRight w:val="0"/>
      <w:marTop w:val="0"/>
      <w:marBottom w:val="0"/>
      <w:divBdr>
        <w:top w:val="none" w:sz="0" w:space="0" w:color="auto"/>
        <w:left w:val="none" w:sz="0" w:space="0" w:color="auto"/>
        <w:bottom w:val="none" w:sz="0" w:space="0" w:color="auto"/>
        <w:right w:val="none" w:sz="0" w:space="0" w:color="auto"/>
      </w:divBdr>
      <w:divsChild>
        <w:div w:id="1727799049">
          <w:marLeft w:val="0"/>
          <w:marRight w:val="0"/>
          <w:marTop w:val="0"/>
          <w:marBottom w:val="0"/>
          <w:divBdr>
            <w:top w:val="none" w:sz="0" w:space="0" w:color="auto"/>
            <w:left w:val="none" w:sz="0" w:space="0" w:color="auto"/>
            <w:bottom w:val="none" w:sz="0" w:space="0" w:color="auto"/>
            <w:right w:val="none" w:sz="0" w:space="0" w:color="auto"/>
          </w:divBdr>
          <w:divsChild>
            <w:div w:id="1514150589">
              <w:marLeft w:val="0"/>
              <w:marRight w:val="0"/>
              <w:marTop w:val="0"/>
              <w:marBottom w:val="0"/>
              <w:divBdr>
                <w:top w:val="none" w:sz="0" w:space="0" w:color="auto"/>
                <w:left w:val="none" w:sz="0" w:space="0" w:color="auto"/>
                <w:bottom w:val="none" w:sz="0" w:space="0" w:color="auto"/>
                <w:right w:val="none" w:sz="0" w:space="0" w:color="auto"/>
              </w:divBdr>
              <w:divsChild>
                <w:div w:id="15361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7580">
      <w:bodyDiv w:val="1"/>
      <w:marLeft w:val="0"/>
      <w:marRight w:val="0"/>
      <w:marTop w:val="0"/>
      <w:marBottom w:val="0"/>
      <w:divBdr>
        <w:top w:val="none" w:sz="0" w:space="0" w:color="auto"/>
        <w:left w:val="none" w:sz="0" w:space="0" w:color="auto"/>
        <w:bottom w:val="none" w:sz="0" w:space="0" w:color="auto"/>
        <w:right w:val="none" w:sz="0" w:space="0" w:color="auto"/>
      </w:divBdr>
    </w:div>
    <w:div w:id="753556319">
      <w:bodyDiv w:val="1"/>
      <w:marLeft w:val="0"/>
      <w:marRight w:val="0"/>
      <w:marTop w:val="0"/>
      <w:marBottom w:val="0"/>
      <w:divBdr>
        <w:top w:val="none" w:sz="0" w:space="0" w:color="auto"/>
        <w:left w:val="none" w:sz="0" w:space="0" w:color="auto"/>
        <w:bottom w:val="none" w:sz="0" w:space="0" w:color="auto"/>
        <w:right w:val="none" w:sz="0" w:space="0" w:color="auto"/>
      </w:divBdr>
      <w:divsChild>
        <w:div w:id="31275310">
          <w:marLeft w:val="0"/>
          <w:marRight w:val="0"/>
          <w:marTop w:val="0"/>
          <w:marBottom w:val="0"/>
          <w:divBdr>
            <w:top w:val="none" w:sz="0" w:space="0" w:color="auto"/>
            <w:left w:val="none" w:sz="0" w:space="0" w:color="auto"/>
            <w:bottom w:val="none" w:sz="0" w:space="0" w:color="auto"/>
            <w:right w:val="none" w:sz="0" w:space="0" w:color="auto"/>
          </w:divBdr>
          <w:divsChild>
            <w:div w:id="864099787">
              <w:marLeft w:val="0"/>
              <w:marRight w:val="0"/>
              <w:marTop w:val="0"/>
              <w:marBottom w:val="0"/>
              <w:divBdr>
                <w:top w:val="none" w:sz="0" w:space="0" w:color="auto"/>
                <w:left w:val="none" w:sz="0" w:space="0" w:color="auto"/>
                <w:bottom w:val="none" w:sz="0" w:space="0" w:color="auto"/>
                <w:right w:val="none" w:sz="0" w:space="0" w:color="auto"/>
              </w:divBdr>
              <w:divsChild>
                <w:div w:id="1518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8675">
      <w:bodyDiv w:val="1"/>
      <w:marLeft w:val="0"/>
      <w:marRight w:val="0"/>
      <w:marTop w:val="0"/>
      <w:marBottom w:val="0"/>
      <w:divBdr>
        <w:top w:val="none" w:sz="0" w:space="0" w:color="auto"/>
        <w:left w:val="none" w:sz="0" w:space="0" w:color="auto"/>
        <w:bottom w:val="none" w:sz="0" w:space="0" w:color="auto"/>
        <w:right w:val="none" w:sz="0" w:space="0" w:color="auto"/>
      </w:divBdr>
    </w:div>
    <w:div w:id="875047521">
      <w:bodyDiv w:val="1"/>
      <w:marLeft w:val="0"/>
      <w:marRight w:val="0"/>
      <w:marTop w:val="0"/>
      <w:marBottom w:val="0"/>
      <w:divBdr>
        <w:top w:val="none" w:sz="0" w:space="0" w:color="auto"/>
        <w:left w:val="none" w:sz="0" w:space="0" w:color="auto"/>
        <w:bottom w:val="none" w:sz="0" w:space="0" w:color="auto"/>
        <w:right w:val="none" w:sz="0" w:space="0" w:color="auto"/>
      </w:divBdr>
    </w:div>
    <w:div w:id="912008343">
      <w:bodyDiv w:val="1"/>
      <w:marLeft w:val="0"/>
      <w:marRight w:val="0"/>
      <w:marTop w:val="0"/>
      <w:marBottom w:val="0"/>
      <w:divBdr>
        <w:top w:val="none" w:sz="0" w:space="0" w:color="auto"/>
        <w:left w:val="none" w:sz="0" w:space="0" w:color="auto"/>
        <w:bottom w:val="none" w:sz="0" w:space="0" w:color="auto"/>
        <w:right w:val="none" w:sz="0" w:space="0" w:color="auto"/>
      </w:divBdr>
    </w:div>
    <w:div w:id="951399828">
      <w:bodyDiv w:val="1"/>
      <w:marLeft w:val="0"/>
      <w:marRight w:val="0"/>
      <w:marTop w:val="0"/>
      <w:marBottom w:val="0"/>
      <w:divBdr>
        <w:top w:val="none" w:sz="0" w:space="0" w:color="auto"/>
        <w:left w:val="none" w:sz="0" w:space="0" w:color="auto"/>
        <w:bottom w:val="none" w:sz="0" w:space="0" w:color="auto"/>
        <w:right w:val="none" w:sz="0" w:space="0" w:color="auto"/>
      </w:divBdr>
      <w:divsChild>
        <w:div w:id="1786386769">
          <w:marLeft w:val="0"/>
          <w:marRight w:val="0"/>
          <w:marTop w:val="0"/>
          <w:marBottom w:val="0"/>
          <w:divBdr>
            <w:top w:val="none" w:sz="0" w:space="0" w:color="auto"/>
            <w:left w:val="none" w:sz="0" w:space="0" w:color="auto"/>
            <w:bottom w:val="none" w:sz="0" w:space="0" w:color="auto"/>
            <w:right w:val="none" w:sz="0" w:space="0" w:color="auto"/>
          </w:divBdr>
          <w:divsChild>
            <w:div w:id="78645698">
              <w:marLeft w:val="0"/>
              <w:marRight w:val="0"/>
              <w:marTop w:val="0"/>
              <w:marBottom w:val="0"/>
              <w:divBdr>
                <w:top w:val="none" w:sz="0" w:space="0" w:color="auto"/>
                <w:left w:val="none" w:sz="0" w:space="0" w:color="auto"/>
                <w:bottom w:val="none" w:sz="0" w:space="0" w:color="auto"/>
                <w:right w:val="none" w:sz="0" w:space="0" w:color="auto"/>
              </w:divBdr>
              <w:divsChild>
                <w:div w:id="115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6827">
      <w:bodyDiv w:val="1"/>
      <w:marLeft w:val="0"/>
      <w:marRight w:val="0"/>
      <w:marTop w:val="0"/>
      <w:marBottom w:val="0"/>
      <w:divBdr>
        <w:top w:val="none" w:sz="0" w:space="0" w:color="auto"/>
        <w:left w:val="none" w:sz="0" w:space="0" w:color="auto"/>
        <w:bottom w:val="none" w:sz="0" w:space="0" w:color="auto"/>
        <w:right w:val="none" w:sz="0" w:space="0" w:color="auto"/>
      </w:divBdr>
    </w:div>
    <w:div w:id="991448985">
      <w:bodyDiv w:val="1"/>
      <w:marLeft w:val="0"/>
      <w:marRight w:val="0"/>
      <w:marTop w:val="0"/>
      <w:marBottom w:val="0"/>
      <w:divBdr>
        <w:top w:val="none" w:sz="0" w:space="0" w:color="auto"/>
        <w:left w:val="none" w:sz="0" w:space="0" w:color="auto"/>
        <w:bottom w:val="none" w:sz="0" w:space="0" w:color="auto"/>
        <w:right w:val="none" w:sz="0" w:space="0" w:color="auto"/>
      </w:divBdr>
      <w:divsChild>
        <w:div w:id="376320382">
          <w:marLeft w:val="0"/>
          <w:marRight w:val="0"/>
          <w:marTop w:val="0"/>
          <w:marBottom w:val="0"/>
          <w:divBdr>
            <w:top w:val="none" w:sz="0" w:space="0" w:color="auto"/>
            <w:left w:val="none" w:sz="0" w:space="0" w:color="auto"/>
            <w:bottom w:val="none" w:sz="0" w:space="0" w:color="auto"/>
            <w:right w:val="none" w:sz="0" w:space="0" w:color="auto"/>
          </w:divBdr>
          <w:divsChild>
            <w:div w:id="42214199">
              <w:marLeft w:val="0"/>
              <w:marRight w:val="0"/>
              <w:marTop w:val="0"/>
              <w:marBottom w:val="0"/>
              <w:divBdr>
                <w:top w:val="none" w:sz="0" w:space="0" w:color="auto"/>
                <w:left w:val="none" w:sz="0" w:space="0" w:color="auto"/>
                <w:bottom w:val="none" w:sz="0" w:space="0" w:color="auto"/>
                <w:right w:val="none" w:sz="0" w:space="0" w:color="auto"/>
              </w:divBdr>
              <w:divsChild>
                <w:div w:id="490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5807">
      <w:bodyDiv w:val="1"/>
      <w:marLeft w:val="0"/>
      <w:marRight w:val="0"/>
      <w:marTop w:val="0"/>
      <w:marBottom w:val="0"/>
      <w:divBdr>
        <w:top w:val="none" w:sz="0" w:space="0" w:color="auto"/>
        <w:left w:val="none" w:sz="0" w:space="0" w:color="auto"/>
        <w:bottom w:val="none" w:sz="0" w:space="0" w:color="auto"/>
        <w:right w:val="none" w:sz="0" w:space="0" w:color="auto"/>
      </w:divBdr>
    </w:div>
    <w:div w:id="1113012574">
      <w:bodyDiv w:val="1"/>
      <w:marLeft w:val="0"/>
      <w:marRight w:val="0"/>
      <w:marTop w:val="0"/>
      <w:marBottom w:val="0"/>
      <w:divBdr>
        <w:top w:val="none" w:sz="0" w:space="0" w:color="auto"/>
        <w:left w:val="none" w:sz="0" w:space="0" w:color="auto"/>
        <w:bottom w:val="none" w:sz="0" w:space="0" w:color="auto"/>
        <w:right w:val="none" w:sz="0" w:space="0" w:color="auto"/>
      </w:divBdr>
    </w:div>
    <w:div w:id="1123158370">
      <w:bodyDiv w:val="1"/>
      <w:marLeft w:val="0"/>
      <w:marRight w:val="0"/>
      <w:marTop w:val="0"/>
      <w:marBottom w:val="0"/>
      <w:divBdr>
        <w:top w:val="none" w:sz="0" w:space="0" w:color="auto"/>
        <w:left w:val="none" w:sz="0" w:space="0" w:color="auto"/>
        <w:bottom w:val="none" w:sz="0" w:space="0" w:color="auto"/>
        <w:right w:val="none" w:sz="0" w:space="0" w:color="auto"/>
      </w:divBdr>
      <w:divsChild>
        <w:div w:id="761069997">
          <w:marLeft w:val="0"/>
          <w:marRight w:val="0"/>
          <w:marTop w:val="0"/>
          <w:marBottom w:val="0"/>
          <w:divBdr>
            <w:top w:val="none" w:sz="0" w:space="0" w:color="auto"/>
            <w:left w:val="none" w:sz="0" w:space="0" w:color="auto"/>
            <w:bottom w:val="none" w:sz="0" w:space="0" w:color="auto"/>
            <w:right w:val="none" w:sz="0" w:space="0" w:color="auto"/>
          </w:divBdr>
          <w:divsChild>
            <w:div w:id="155338741">
              <w:marLeft w:val="0"/>
              <w:marRight w:val="0"/>
              <w:marTop w:val="0"/>
              <w:marBottom w:val="0"/>
              <w:divBdr>
                <w:top w:val="none" w:sz="0" w:space="0" w:color="auto"/>
                <w:left w:val="none" w:sz="0" w:space="0" w:color="auto"/>
                <w:bottom w:val="none" w:sz="0" w:space="0" w:color="auto"/>
                <w:right w:val="none" w:sz="0" w:space="0" w:color="auto"/>
              </w:divBdr>
              <w:divsChild>
                <w:div w:id="9308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59362">
      <w:bodyDiv w:val="1"/>
      <w:marLeft w:val="0"/>
      <w:marRight w:val="0"/>
      <w:marTop w:val="0"/>
      <w:marBottom w:val="0"/>
      <w:divBdr>
        <w:top w:val="none" w:sz="0" w:space="0" w:color="auto"/>
        <w:left w:val="none" w:sz="0" w:space="0" w:color="auto"/>
        <w:bottom w:val="none" w:sz="0" w:space="0" w:color="auto"/>
        <w:right w:val="none" w:sz="0" w:space="0" w:color="auto"/>
      </w:divBdr>
    </w:div>
    <w:div w:id="1233542949">
      <w:bodyDiv w:val="1"/>
      <w:marLeft w:val="0"/>
      <w:marRight w:val="0"/>
      <w:marTop w:val="0"/>
      <w:marBottom w:val="0"/>
      <w:divBdr>
        <w:top w:val="none" w:sz="0" w:space="0" w:color="auto"/>
        <w:left w:val="none" w:sz="0" w:space="0" w:color="auto"/>
        <w:bottom w:val="none" w:sz="0" w:space="0" w:color="auto"/>
        <w:right w:val="none" w:sz="0" w:space="0" w:color="auto"/>
      </w:divBdr>
    </w:div>
    <w:div w:id="1251279724">
      <w:bodyDiv w:val="1"/>
      <w:marLeft w:val="0"/>
      <w:marRight w:val="0"/>
      <w:marTop w:val="0"/>
      <w:marBottom w:val="0"/>
      <w:divBdr>
        <w:top w:val="none" w:sz="0" w:space="0" w:color="auto"/>
        <w:left w:val="none" w:sz="0" w:space="0" w:color="auto"/>
        <w:bottom w:val="none" w:sz="0" w:space="0" w:color="auto"/>
        <w:right w:val="none" w:sz="0" w:space="0" w:color="auto"/>
      </w:divBdr>
      <w:divsChild>
        <w:div w:id="549271598">
          <w:marLeft w:val="0"/>
          <w:marRight w:val="0"/>
          <w:marTop w:val="0"/>
          <w:marBottom w:val="0"/>
          <w:divBdr>
            <w:top w:val="none" w:sz="0" w:space="0" w:color="auto"/>
            <w:left w:val="none" w:sz="0" w:space="0" w:color="auto"/>
            <w:bottom w:val="none" w:sz="0" w:space="0" w:color="auto"/>
            <w:right w:val="none" w:sz="0" w:space="0" w:color="auto"/>
          </w:divBdr>
          <w:divsChild>
            <w:div w:id="1218322535">
              <w:marLeft w:val="0"/>
              <w:marRight w:val="0"/>
              <w:marTop w:val="0"/>
              <w:marBottom w:val="0"/>
              <w:divBdr>
                <w:top w:val="none" w:sz="0" w:space="0" w:color="auto"/>
                <w:left w:val="none" w:sz="0" w:space="0" w:color="auto"/>
                <w:bottom w:val="none" w:sz="0" w:space="0" w:color="auto"/>
                <w:right w:val="none" w:sz="0" w:space="0" w:color="auto"/>
              </w:divBdr>
              <w:divsChild>
                <w:div w:id="19187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32485">
      <w:bodyDiv w:val="1"/>
      <w:marLeft w:val="0"/>
      <w:marRight w:val="0"/>
      <w:marTop w:val="0"/>
      <w:marBottom w:val="0"/>
      <w:divBdr>
        <w:top w:val="none" w:sz="0" w:space="0" w:color="auto"/>
        <w:left w:val="none" w:sz="0" w:space="0" w:color="auto"/>
        <w:bottom w:val="none" w:sz="0" w:space="0" w:color="auto"/>
        <w:right w:val="none" w:sz="0" w:space="0" w:color="auto"/>
      </w:divBdr>
    </w:div>
    <w:div w:id="1256129500">
      <w:bodyDiv w:val="1"/>
      <w:marLeft w:val="0"/>
      <w:marRight w:val="0"/>
      <w:marTop w:val="0"/>
      <w:marBottom w:val="0"/>
      <w:divBdr>
        <w:top w:val="none" w:sz="0" w:space="0" w:color="auto"/>
        <w:left w:val="none" w:sz="0" w:space="0" w:color="auto"/>
        <w:bottom w:val="none" w:sz="0" w:space="0" w:color="auto"/>
        <w:right w:val="none" w:sz="0" w:space="0" w:color="auto"/>
      </w:divBdr>
    </w:div>
    <w:div w:id="1270043078">
      <w:bodyDiv w:val="1"/>
      <w:marLeft w:val="0"/>
      <w:marRight w:val="0"/>
      <w:marTop w:val="0"/>
      <w:marBottom w:val="0"/>
      <w:divBdr>
        <w:top w:val="none" w:sz="0" w:space="0" w:color="auto"/>
        <w:left w:val="none" w:sz="0" w:space="0" w:color="auto"/>
        <w:bottom w:val="none" w:sz="0" w:space="0" w:color="auto"/>
        <w:right w:val="none" w:sz="0" w:space="0" w:color="auto"/>
      </w:divBdr>
    </w:div>
    <w:div w:id="1283489480">
      <w:bodyDiv w:val="1"/>
      <w:marLeft w:val="0"/>
      <w:marRight w:val="0"/>
      <w:marTop w:val="0"/>
      <w:marBottom w:val="0"/>
      <w:divBdr>
        <w:top w:val="none" w:sz="0" w:space="0" w:color="auto"/>
        <w:left w:val="none" w:sz="0" w:space="0" w:color="auto"/>
        <w:bottom w:val="none" w:sz="0" w:space="0" w:color="auto"/>
        <w:right w:val="none" w:sz="0" w:space="0" w:color="auto"/>
      </w:divBdr>
    </w:div>
    <w:div w:id="1283806435">
      <w:bodyDiv w:val="1"/>
      <w:marLeft w:val="0"/>
      <w:marRight w:val="0"/>
      <w:marTop w:val="0"/>
      <w:marBottom w:val="0"/>
      <w:divBdr>
        <w:top w:val="none" w:sz="0" w:space="0" w:color="auto"/>
        <w:left w:val="none" w:sz="0" w:space="0" w:color="auto"/>
        <w:bottom w:val="none" w:sz="0" w:space="0" w:color="auto"/>
        <w:right w:val="none" w:sz="0" w:space="0" w:color="auto"/>
      </w:divBdr>
    </w:div>
    <w:div w:id="1333874200">
      <w:bodyDiv w:val="1"/>
      <w:marLeft w:val="0"/>
      <w:marRight w:val="0"/>
      <w:marTop w:val="0"/>
      <w:marBottom w:val="0"/>
      <w:divBdr>
        <w:top w:val="none" w:sz="0" w:space="0" w:color="auto"/>
        <w:left w:val="none" w:sz="0" w:space="0" w:color="auto"/>
        <w:bottom w:val="none" w:sz="0" w:space="0" w:color="auto"/>
        <w:right w:val="none" w:sz="0" w:space="0" w:color="auto"/>
      </w:divBdr>
    </w:div>
    <w:div w:id="1539589826">
      <w:bodyDiv w:val="1"/>
      <w:marLeft w:val="0"/>
      <w:marRight w:val="0"/>
      <w:marTop w:val="0"/>
      <w:marBottom w:val="0"/>
      <w:divBdr>
        <w:top w:val="none" w:sz="0" w:space="0" w:color="auto"/>
        <w:left w:val="none" w:sz="0" w:space="0" w:color="auto"/>
        <w:bottom w:val="none" w:sz="0" w:space="0" w:color="auto"/>
        <w:right w:val="none" w:sz="0" w:space="0" w:color="auto"/>
      </w:divBdr>
    </w:div>
    <w:div w:id="1548712721">
      <w:bodyDiv w:val="1"/>
      <w:marLeft w:val="0"/>
      <w:marRight w:val="0"/>
      <w:marTop w:val="0"/>
      <w:marBottom w:val="0"/>
      <w:divBdr>
        <w:top w:val="none" w:sz="0" w:space="0" w:color="auto"/>
        <w:left w:val="none" w:sz="0" w:space="0" w:color="auto"/>
        <w:bottom w:val="none" w:sz="0" w:space="0" w:color="auto"/>
        <w:right w:val="none" w:sz="0" w:space="0" w:color="auto"/>
      </w:divBdr>
    </w:div>
    <w:div w:id="1593969780">
      <w:bodyDiv w:val="1"/>
      <w:marLeft w:val="0"/>
      <w:marRight w:val="0"/>
      <w:marTop w:val="0"/>
      <w:marBottom w:val="0"/>
      <w:divBdr>
        <w:top w:val="none" w:sz="0" w:space="0" w:color="auto"/>
        <w:left w:val="none" w:sz="0" w:space="0" w:color="auto"/>
        <w:bottom w:val="none" w:sz="0" w:space="0" w:color="auto"/>
        <w:right w:val="none" w:sz="0" w:space="0" w:color="auto"/>
      </w:divBdr>
    </w:div>
    <w:div w:id="1600287086">
      <w:bodyDiv w:val="1"/>
      <w:marLeft w:val="0"/>
      <w:marRight w:val="0"/>
      <w:marTop w:val="0"/>
      <w:marBottom w:val="0"/>
      <w:divBdr>
        <w:top w:val="none" w:sz="0" w:space="0" w:color="auto"/>
        <w:left w:val="none" w:sz="0" w:space="0" w:color="auto"/>
        <w:bottom w:val="none" w:sz="0" w:space="0" w:color="auto"/>
        <w:right w:val="none" w:sz="0" w:space="0" w:color="auto"/>
      </w:divBdr>
    </w:div>
    <w:div w:id="1611205596">
      <w:bodyDiv w:val="1"/>
      <w:marLeft w:val="0"/>
      <w:marRight w:val="0"/>
      <w:marTop w:val="0"/>
      <w:marBottom w:val="0"/>
      <w:divBdr>
        <w:top w:val="none" w:sz="0" w:space="0" w:color="auto"/>
        <w:left w:val="none" w:sz="0" w:space="0" w:color="auto"/>
        <w:bottom w:val="none" w:sz="0" w:space="0" w:color="auto"/>
        <w:right w:val="none" w:sz="0" w:space="0" w:color="auto"/>
      </w:divBdr>
    </w:div>
    <w:div w:id="1614825464">
      <w:bodyDiv w:val="1"/>
      <w:marLeft w:val="0"/>
      <w:marRight w:val="0"/>
      <w:marTop w:val="0"/>
      <w:marBottom w:val="0"/>
      <w:divBdr>
        <w:top w:val="none" w:sz="0" w:space="0" w:color="auto"/>
        <w:left w:val="none" w:sz="0" w:space="0" w:color="auto"/>
        <w:bottom w:val="none" w:sz="0" w:space="0" w:color="auto"/>
        <w:right w:val="none" w:sz="0" w:space="0" w:color="auto"/>
      </w:divBdr>
      <w:divsChild>
        <w:div w:id="875235851">
          <w:marLeft w:val="0"/>
          <w:marRight w:val="0"/>
          <w:marTop w:val="0"/>
          <w:marBottom w:val="0"/>
          <w:divBdr>
            <w:top w:val="none" w:sz="0" w:space="0" w:color="auto"/>
            <w:left w:val="none" w:sz="0" w:space="0" w:color="auto"/>
            <w:bottom w:val="none" w:sz="0" w:space="0" w:color="auto"/>
            <w:right w:val="none" w:sz="0" w:space="0" w:color="auto"/>
          </w:divBdr>
          <w:divsChild>
            <w:div w:id="1165901082">
              <w:marLeft w:val="0"/>
              <w:marRight w:val="0"/>
              <w:marTop w:val="0"/>
              <w:marBottom w:val="0"/>
              <w:divBdr>
                <w:top w:val="none" w:sz="0" w:space="0" w:color="auto"/>
                <w:left w:val="none" w:sz="0" w:space="0" w:color="auto"/>
                <w:bottom w:val="none" w:sz="0" w:space="0" w:color="auto"/>
                <w:right w:val="none" w:sz="0" w:space="0" w:color="auto"/>
              </w:divBdr>
              <w:divsChild>
                <w:div w:id="1468352509">
                  <w:marLeft w:val="0"/>
                  <w:marRight w:val="0"/>
                  <w:marTop w:val="0"/>
                  <w:marBottom w:val="0"/>
                  <w:divBdr>
                    <w:top w:val="none" w:sz="0" w:space="0" w:color="auto"/>
                    <w:left w:val="none" w:sz="0" w:space="0" w:color="auto"/>
                    <w:bottom w:val="none" w:sz="0" w:space="0" w:color="auto"/>
                    <w:right w:val="none" w:sz="0" w:space="0" w:color="auto"/>
                  </w:divBdr>
                  <w:divsChild>
                    <w:div w:id="16669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6893">
      <w:bodyDiv w:val="1"/>
      <w:marLeft w:val="0"/>
      <w:marRight w:val="0"/>
      <w:marTop w:val="0"/>
      <w:marBottom w:val="0"/>
      <w:divBdr>
        <w:top w:val="none" w:sz="0" w:space="0" w:color="auto"/>
        <w:left w:val="none" w:sz="0" w:space="0" w:color="auto"/>
        <w:bottom w:val="none" w:sz="0" w:space="0" w:color="auto"/>
        <w:right w:val="none" w:sz="0" w:space="0" w:color="auto"/>
      </w:divBdr>
      <w:divsChild>
        <w:div w:id="780998553">
          <w:marLeft w:val="0"/>
          <w:marRight w:val="0"/>
          <w:marTop w:val="0"/>
          <w:marBottom w:val="0"/>
          <w:divBdr>
            <w:top w:val="none" w:sz="0" w:space="0" w:color="auto"/>
            <w:left w:val="none" w:sz="0" w:space="0" w:color="auto"/>
            <w:bottom w:val="none" w:sz="0" w:space="0" w:color="auto"/>
            <w:right w:val="none" w:sz="0" w:space="0" w:color="auto"/>
          </w:divBdr>
          <w:divsChild>
            <w:div w:id="1801993632">
              <w:marLeft w:val="0"/>
              <w:marRight w:val="0"/>
              <w:marTop w:val="0"/>
              <w:marBottom w:val="0"/>
              <w:divBdr>
                <w:top w:val="none" w:sz="0" w:space="0" w:color="auto"/>
                <w:left w:val="none" w:sz="0" w:space="0" w:color="auto"/>
                <w:bottom w:val="none" w:sz="0" w:space="0" w:color="auto"/>
                <w:right w:val="none" w:sz="0" w:space="0" w:color="auto"/>
              </w:divBdr>
              <w:divsChild>
                <w:div w:id="513111054">
                  <w:marLeft w:val="0"/>
                  <w:marRight w:val="0"/>
                  <w:marTop w:val="0"/>
                  <w:marBottom w:val="0"/>
                  <w:divBdr>
                    <w:top w:val="none" w:sz="0" w:space="0" w:color="auto"/>
                    <w:left w:val="none" w:sz="0" w:space="0" w:color="auto"/>
                    <w:bottom w:val="none" w:sz="0" w:space="0" w:color="auto"/>
                    <w:right w:val="none" w:sz="0" w:space="0" w:color="auto"/>
                  </w:divBdr>
                  <w:divsChild>
                    <w:div w:id="1092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2693">
      <w:bodyDiv w:val="1"/>
      <w:marLeft w:val="0"/>
      <w:marRight w:val="0"/>
      <w:marTop w:val="0"/>
      <w:marBottom w:val="0"/>
      <w:divBdr>
        <w:top w:val="none" w:sz="0" w:space="0" w:color="auto"/>
        <w:left w:val="none" w:sz="0" w:space="0" w:color="auto"/>
        <w:bottom w:val="none" w:sz="0" w:space="0" w:color="auto"/>
        <w:right w:val="none" w:sz="0" w:space="0" w:color="auto"/>
      </w:divBdr>
    </w:div>
    <w:div w:id="1665209247">
      <w:bodyDiv w:val="1"/>
      <w:marLeft w:val="0"/>
      <w:marRight w:val="0"/>
      <w:marTop w:val="0"/>
      <w:marBottom w:val="0"/>
      <w:divBdr>
        <w:top w:val="none" w:sz="0" w:space="0" w:color="auto"/>
        <w:left w:val="none" w:sz="0" w:space="0" w:color="auto"/>
        <w:bottom w:val="none" w:sz="0" w:space="0" w:color="auto"/>
        <w:right w:val="none" w:sz="0" w:space="0" w:color="auto"/>
      </w:divBdr>
    </w:div>
    <w:div w:id="1728609253">
      <w:bodyDiv w:val="1"/>
      <w:marLeft w:val="0"/>
      <w:marRight w:val="0"/>
      <w:marTop w:val="0"/>
      <w:marBottom w:val="0"/>
      <w:divBdr>
        <w:top w:val="none" w:sz="0" w:space="0" w:color="auto"/>
        <w:left w:val="none" w:sz="0" w:space="0" w:color="auto"/>
        <w:bottom w:val="none" w:sz="0" w:space="0" w:color="auto"/>
        <w:right w:val="none" w:sz="0" w:space="0" w:color="auto"/>
      </w:divBdr>
    </w:div>
    <w:div w:id="1734770023">
      <w:bodyDiv w:val="1"/>
      <w:marLeft w:val="0"/>
      <w:marRight w:val="0"/>
      <w:marTop w:val="0"/>
      <w:marBottom w:val="0"/>
      <w:divBdr>
        <w:top w:val="none" w:sz="0" w:space="0" w:color="auto"/>
        <w:left w:val="none" w:sz="0" w:space="0" w:color="auto"/>
        <w:bottom w:val="none" w:sz="0" w:space="0" w:color="auto"/>
        <w:right w:val="none" w:sz="0" w:space="0" w:color="auto"/>
      </w:divBdr>
    </w:div>
    <w:div w:id="1790852459">
      <w:bodyDiv w:val="1"/>
      <w:marLeft w:val="0"/>
      <w:marRight w:val="0"/>
      <w:marTop w:val="0"/>
      <w:marBottom w:val="0"/>
      <w:divBdr>
        <w:top w:val="none" w:sz="0" w:space="0" w:color="auto"/>
        <w:left w:val="none" w:sz="0" w:space="0" w:color="auto"/>
        <w:bottom w:val="none" w:sz="0" w:space="0" w:color="auto"/>
        <w:right w:val="none" w:sz="0" w:space="0" w:color="auto"/>
      </w:divBdr>
    </w:div>
    <w:div w:id="1871381001">
      <w:bodyDiv w:val="1"/>
      <w:marLeft w:val="0"/>
      <w:marRight w:val="0"/>
      <w:marTop w:val="0"/>
      <w:marBottom w:val="0"/>
      <w:divBdr>
        <w:top w:val="none" w:sz="0" w:space="0" w:color="auto"/>
        <w:left w:val="none" w:sz="0" w:space="0" w:color="auto"/>
        <w:bottom w:val="none" w:sz="0" w:space="0" w:color="auto"/>
        <w:right w:val="none" w:sz="0" w:space="0" w:color="auto"/>
      </w:divBdr>
    </w:div>
    <w:div w:id="1874998736">
      <w:bodyDiv w:val="1"/>
      <w:marLeft w:val="0"/>
      <w:marRight w:val="0"/>
      <w:marTop w:val="0"/>
      <w:marBottom w:val="0"/>
      <w:divBdr>
        <w:top w:val="none" w:sz="0" w:space="0" w:color="auto"/>
        <w:left w:val="none" w:sz="0" w:space="0" w:color="auto"/>
        <w:bottom w:val="none" w:sz="0" w:space="0" w:color="auto"/>
        <w:right w:val="none" w:sz="0" w:space="0" w:color="auto"/>
      </w:divBdr>
      <w:divsChild>
        <w:div w:id="625964850">
          <w:marLeft w:val="0"/>
          <w:marRight w:val="0"/>
          <w:marTop w:val="0"/>
          <w:marBottom w:val="0"/>
          <w:divBdr>
            <w:top w:val="none" w:sz="0" w:space="0" w:color="auto"/>
            <w:left w:val="none" w:sz="0" w:space="0" w:color="auto"/>
            <w:bottom w:val="none" w:sz="0" w:space="0" w:color="auto"/>
            <w:right w:val="none" w:sz="0" w:space="0" w:color="auto"/>
          </w:divBdr>
          <w:divsChild>
            <w:div w:id="224993490">
              <w:marLeft w:val="0"/>
              <w:marRight w:val="0"/>
              <w:marTop w:val="0"/>
              <w:marBottom w:val="0"/>
              <w:divBdr>
                <w:top w:val="none" w:sz="0" w:space="0" w:color="auto"/>
                <w:left w:val="none" w:sz="0" w:space="0" w:color="auto"/>
                <w:bottom w:val="none" w:sz="0" w:space="0" w:color="auto"/>
                <w:right w:val="none" w:sz="0" w:space="0" w:color="auto"/>
              </w:divBdr>
              <w:divsChild>
                <w:div w:id="1985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3971">
      <w:bodyDiv w:val="1"/>
      <w:marLeft w:val="0"/>
      <w:marRight w:val="0"/>
      <w:marTop w:val="0"/>
      <w:marBottom w:val="0"/>
      <w:divBdr>
        <w:top w:val="none" w:sz="0" w:space="0" w:color="auto"/>
        <w:left w:val="none" w:sz="0" w:space="0" w:color="auto"/>
        <w:bottom w:val="none" w:sz="0" w:space="0" w:color="auto"/>
        <w:right w:val="none" w:sz="0" w:space="0" w:color="auto"/>
      </w:divBdr>
      <w:divsChild>
        <w:div w:id="394086935">
          <w:marLeft w:val="0"/>
          <w:marRight w:val="0"/>
          <w:marTop w:val="0"/>
          <w:marBottom w:val="0"/>
          <w:divBdr>
            <w:top w:val="none" w:sz="0" w:space="0" w:color="auto"/>
            <w:left w:val="none" w:sz="0" w:space="0" w:color="auto"/>
            <w:bottom w:val="none" w:sz="0" w:space="0" w:color="auto"/>
            <w:right w:val="none" w:sz="0" w:space="0" w:color="auto"/>
          </w:divBdr>
        </w:div>
      </w:divsChild>
    </w:div>
    <w:div w:id="1897160733">
      <w:bodyDiv w:val="1"/>
      <w:marLeft w:val="0"/>
      <w:marRight w:val="0"/>
      <w:marTop w:val="0"/>
      <w:marBottom w:val="0"/>
      <w:divBdr>
        <w:top w:val="none" w:sz="0" w:space="0" w:color="auto"/>
        <w:left w:val="none" w:sz="0" w:space="0" w:color="auto"/>
        <w:bottom w:val="none" w:sz="0" w:space="0" w:color="auto"/>
        <w:right w:val="none" w:sz="0" w:space="0" w:color="auto"/>
      </w:divBdr>
    </w:div>
    <w:div w:id="1918202383">
      <w:bodyDiv w:val="1"/>
      <w:marLeft w:val="0"/>
      <w:marRight w:val="0"/>
      <w:marTop w:val="0"/>
      <w:marBottom w:val="0"/>
      <w:divBdr>
        <w:top w:val="none" w:sz="0" w:space="0" w:color="auto"/>
        <w:left w:val="none" w:sz="0" w:space="0" w:color="auto"/>
        <w:bottom w:val="none" w:sz="0" w:space="0" w:color="auto"/>
        <w:right w:val="none" w:sz="0" w:space="0" w:color="auto"/>
      </w:divBdr>
    </w:div>
    <w:div w:id="1946840728">
      <w:bodyDiv w:val="1"/>
      <w:marLeft w:val="0"/>
      <w:marRight w:val="0"/>
      <w:marTop w:val="0"/>
      <w:marBottom w:val="0"/>
      <w:divBdr>
        <w:top w:val="none" w:sz="0" w:space="0" w:color="auto"/>
        <w:left w:val="none" w:sz="0" w:space="0" w:color="auto"/>
        <w:bottom w:val="none" w:sz="0" w:space="0" w:color="auto"/>
        <w:right w:val="none" w:sz="0" w:space="0" w:color="auto"/>
      </w:divBdr>
    </w:div>
    <w:div w:id="1967198021">
      <w:bodyDiv w:val="1"/>
      <w:marLeft w:val="0"/>
      <w:marRight w:val="0"/>
      <w:marTop w:val="0"/>
      <w:marBottom w:val="0"/>
      <w:divBdr>
        <w:top w:val="none" w:sz="0" w:space="0" w:color="auto"/>
        <w:left w:val="none" w:sz="0" w:space="0" w:color="auto"/>
        <w:bottom w:val="none" w:sz="0" w:space="0" w:color="auto"/>
        <w:right w:val="none" w:sz="0" w:space="0" w:color="auto"/>
      </w:divBdr>
    </w:div>
    <w:div w:id="1981883598">
      <w:bodyDiv w:val="1"/>
      <w:marLeft w:val="0"/>
      <w:marRight w:val="0"/>
      <w:marTop w:val="0"/>
      <w:marBottom w:val="0"/>
      <w:divBdr>
        <w:top w:val="none" w:sz="0" w:space="0" w:color="auto"/>
        <w:left w:val="none" w:sz="0" w:space="0" w:color="auto"/>
        <w:bottom w:val="none" w:sz="0" w:space="0" w:color="auto"/>
        <w:right w:val="none" w:sz="0" w:space="0" w:color="auto"/>
      </w:divBdr>
      <w:divsChild>
        <w:div w:id="1461921214">
          <w:marLeft w:val="0"/>
          <w:marRight w:val="0"/>
          <w:marTop w:val="0"/>
          <w:marBottom w:val="0"/>
          <w:divBdr>
            <w:top w:val="none" w:sz="0" w:space="0" w:color="auto"/>
            <w:left w:val="none" w:sz="0" w:space="0" w:color="auto"/>
            <w:bottom w:val="none" w:sz="0" w:space="0" w:color="auto"/>
            <w:right w:val="none" w:sz="0" w:space="0" w:color="auto"/>
          </w:divBdr>
          <w:divsChild>
            <w:div w:id="1494300071">
              <w:marLeft w:val="0"/>
              <w:marRight w:val="0"/>
              <w:marTop w:val="0"/>
              <w:marBottom w:val="0"/>
              <w:divBdr>
                <w:top w:val="none" w:sz="0" w:space="0" w:color="auto"/>
                <w:left w:val="none" w:sz="0" w:space="0" w:color="auto"/>
                <w:bottom w:val="none" w:sz="0" w:space="0" w:color="auto"/>
                <w:right w:val="none" w:sz="0" w:space="0" w:color="auto"/>
              </w:divBdr>
              <w:divsChild>
                <w:div w:id="5971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2112">
      <w:bodyDiv w:val="1"/>
      <w:marLeft w:val="0"/>
      <w:marRight w:val="0"/>
      <w:marTop w:val="0"/>
      <w:marBottom w:val="0"/>
      <w:divBdr>
        <w:top w:val="none" w:sz="0" w:space="0" w:color="auto"/>
        <w:left w:val="none" w:sz="0" w:space="0" w:color="auto"/>
        <w:bottom w:val="none" w:sz="0" w:space="0" w:color="auto"/>
        <w:right w:val="none" w:sz="0" w:space="0" w:color="auto"/>
      </w:divBdr>
    </w:div>
    <w:div w:id="2066023958">
      <w:bodyDiv w:val="1"/>
      <w:marLeft w:val="0"/>
      <w:marRight w:val="0"/>
      <w:marTop w:val="0"/>
      <w:marBottom w:val="0"/>
      <w:divBdr>
        <w:top w:val="none" w:sz="0" w:space="0" w:color="auto"/>
        <w:left w:val="none" w:sz="0" w:space="0" w:color="auto"/>
        <w:bottom w:val="none" w:sz="0" w:space="0" w:color="auto"/>
        <w:right w:val="none" w:sz="0" w:space="0" w:color="auto"/>
      </w:divBdr>
    </w:div>
    <w:div w:id="2119062921">
      <w:bodyDiv w:val="1"/>
      <w:marLeft w:val="0"/>
      <w:marRight w:val="0"/>
      <w:marTop w:val="0"/>
      <w:marBottom w:val="0"/>
      <w:divBdr>
        <w:top w:val="none" w:sz="0" w:space="0" w:color="auto"/>
        <w:left w:val="none" w:sz="0" w:space="0" w:color="auto"/>
        <w:bottom w:val="none" w:sz="0" w:space="0" w:color="auto"/>
        <w:right w:val="none" w:sz="0" w:space="0" w:color="auto"/>
      </w:divBdr>
      <w:divsChild>
        <w:div w:id="1414469440">
          <w:marLeft w:val="0"/>
          <w:marRight w:val="0"/>
          <w:marTop w:val="0"/>
          <w:marBottom w:val="0"/>
          <w:divBdr>
            <w:top w:val="none" w:sz="0" w:space="0" w:color="auto"/>
            <w:left w:val="none" w:sz="0" w:space="0" w:color="auto"/>
            <w:bottom w:val="none" w:sz="0" w:space="0" w:color="auto"/>
            <w:right w:val="none" w:sz="0" w:space="0" w:color="auto"/>
          </w:divBdr>
          <w:divsChild>
            <w:div w:id="1750031215">
              <w:marLeft w:val="0"/>
              <w:marRight w:val="0"/>
              <w:marTop w:val="0"/>
              <w:marBottom w:val="0"/>
              <w:divBdr>
                <w:top w:val="none" w:sz="0" w:space="0" w:color="auto"/>
                <w:left w:val="none" w:sz="0" w:space="0" w:color="auto"/>
                <w:bottom w:val="none" w:sz="0" w:space="0" w:color="auto"/>
                <w:right w:val="none" w:sz="0" w:space="0" w:color="auto"/>
              </w:divBdr>
              <w:divsChild>
                <w:div w:id="877661241">
                  <w:marLeft w:val="0"/>
                  <w:marRight w:val="0"/>
                  <w:marTop w:val="0"/>
                  <w:marBottom w:val="0"/>
                  <w:divBdr>
                    <w:top w:val="none" w:sz="0" w:space="0" w:color="auto"/>
                    <w:left w:val="none" w:sz="0" w:space="0" w:color="auto"/>
                    <w:bottom w:val="none" w:sz="0" w:space="0" w:color="auto"/>
                    <w:right w:val="none" w:sz="0" w:space="0" w:color="auto"/>
                  </w:divBdr>
                  <w:divsChild>
                    <w:div w:id="2860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apps.who.int/iris/bitstream/handle/10665/44577/9789241501460_eng.pdf" TargetMode="External"/><Relationship Id="rId13" Type="http://schemas.openxmlformats.org/officeDocument/2006/relationships/hyperlink" Target="https://www.thepaper.cn/newsDetail_forward_1568118" TargetMode="External"/><Relationship Id="rId18" Type="http://schemas.openxmlformats.org/officeDocument/2006/relationships/hyperlink" Target="https://www.nytimes.com/2020/04/06/world/coronavirus-domestic-violence.html" TargetMode="External"/><Relationship Id="rId26" Type="http://schemas.openxmlformats.org/officeDocument/2006/relationships/hyperlink" Target="https://www.journals.uchicago.edu/doi/abs/10.1086/705747" TargetMode="External"/><Relationship Id="rId3" Type="http://schemas.openxmlformats.org/officeDocument/2006/relationships/hyperlink" Target="http://www.gov.cn/zhengce/2015-12/28/content_5029898.htm" TargetMode="External"/><Relationship Id="rId21" Type="http://schemas.openxmlformats.org/officeDocument/2006/relationships/hyperlink" Target="https://thediplomat.com/2020/04/chinas-hidden-epidemic-domestic-violence/" TargetMode="External"/><Relationship Id="rId7" Type="http://schemas.openxmlformats.org/officeDocument/2006/relationships/hyperlink" Target="https://docstore.ohchr.org/SelfServices/FilesHandler.ashx?enc=6QkG1d%2fPPRiCAqhKb7yhsoVqDbaslinb8oXgzpEhivg3sNENLHVcUuRT2Xol3pd4twu4TiEnGVv3Hyi1gDwN%2fKGZdPtraDkwcNKLrQwBnKrWeCE1VzAa0jCUFuVlev4B" TargetMode="External"/><Relationship Id="rId12" Type="http://schemas.openxmlformats.org/officeDocument/2006/relationships/hyperlink" Target="http://www.gov.cn/zhengce/content/2009-05/20/content_6505.htm" TargetMode="External"/><Relationship Id="rId17" Type="http://schemas.openxmlformats.org/officeDocument/2006/relationships/hyperlink" Target="https://mp.weixin.qq.com/s/s6wP1cNkS8VK7OGImwV_9Q" TargetMode="External"/><Relationship Id="rId25" Type="http://schemas.openxmlformats.org/officeDocument/2006/relationships/hyperlink" Target="https://www.journals.uchicago.edu/doi/abs/10.1086/705747" TargetMode="External"/><Relationship Id="rId2" Type="http://schemas.openxmlformats.org/officeDocument/2006/relationships/hyperlink" Target="https://docstore.ohchr.org/SelfServices/FilesHandler.ashx?enc=6QkG1d%2fPPRiCAqhKb7yhsoVqDbaslinb8oXgzpEhivhQ3NCi1e8470HGzJcswgVQFqmcLRIe5oHIlbXpXbb5sZQhK9Ry3t3ZUdaSlXBeGda8VKatQc8B7D9rkBGmOHvnQYC%2b9%2bWwl09wtgYT%2bBwBqg%3d%3d" TargetMode="External"/><Relationship Id="rId16" Type="http://schemas.openxmlformats.org/officeDocument/2006/relationships/hyperlink" Target="https://jech.bmj.com/content/58/7/536" TargetMode="External"/><Relationship Id="rId20" Type="http://schemas.openxmlformats.org/officeDocument/2006/relationships/hyperlink" Target="https://www.theglobeandmail.com/world/article-domestic-violence-reports-rise-in-china-amid-covid-19-lockdown/" TargetMode="External"/><Relationship Id="rId1" Type="http://schemas.openxmlformats.org/officeDocument/2006/relationships/hyperlink" Target="https://tbinternet.ohchr.org/_layouts/15/treatybodyexternal/Download.aspx?symbolno=CEDAW%2fC%2fCHN%2f9&amp;Lang=en" TargetMode="External"/><Relationship Id="rId6" Type="http://schemas.openxmlformats.org/officeDocument/2006/relationships/hyperlink" Target="http://www.xinhuanet.com/local/2018-10/03/c_1123517086.htm" TargetMode="External"/><Relationship Id="rId11" Type="http://schemas.openxmlformats.org/officeDocument/2006/relationships/hyperlink" Target="https://www.researchgate.net/publication/248973772_China's_Floating_Population_Definitions_Data_and_Recent_Findings" TargetMode="External"/><Relationship Id="rId24" Type="http://schemas.openxmlformats.org/officeDocument/2006/relationships/hyperlink" Target="http://gongbao.court.gov.cn/Details/fa1841610affb20d291ddf57c42526.html" TargetMode="External"/><Relationship Id="rId5" Type="http://schemas.openxmlformats.org/officeDocument/2006/relationships/hyperlink" Target="https://www.chinacourt.org/article/detail/2015/05/id/1629564.shtml" TargetMode="External"/><Relationship Id="rId15" Type="http://schemas.openxmlformats.org/officeDocument/2006/relationships/hyperlink" Target="https://blogs.lse.ac.uk/gender/2011/11/03/findings-from-the-third-survey-on-chinese-womens-social-status/" TargetMode="External"/><Relationship Id="rId23" Type="http://schemas.openxmlformats.org/officeDocument/2006/relationships/hyperlink" Target="http://www.court.gov.cn/fabu-xiangqing-87622.html" TargetMode="External"/><Relationship Id="rId10" Type="http://schemas.openxmlformats.org/officeDocument/2006/relationships/hyperlink" Target="http://www.gov.cn/zhengce/content/2017-01/25/content_5163309.htm" TargetMode="External"/><Relationship Id="rId19" Type="http://schemas.openxmlformats.org/officeDocument/2006/relationships/hyperlink" Target="https://www.ncbi.nlm.nih.gov/pmc/articles/PMC7473410/" TargetMode="External"/><Relationship Id="rId4" Type="http://schemas.openxmlformats.org/officeDocument/2006/relationships/hyperlink" Target="http://www.gov.cn/banshi/2005-08/21/content_25059.htm" TargetMode="External"/><Relationship Id="rId9" Type="http://schemas.openxmlformats.org/officeDocument/2006/relationships/hyperlink" Target="http://www.gov.cn/gongbao/content/2016/content_5033853.htm" TargetMode="External"/><Relationship Id="rId14" Type="http://schemas.openxmlformats.org/officeDocument/2006/relationships/hyperlink" Target="http://www.gov.cn/jrzg/2011-10/21/content_1975297.htm" TargetMode="External"/><Relationship Id="rId22" Type="http://schemas.openxmlformats.org/officeDocument/2006/relationships/hyperlink" Target="https://mp.weixin.qq.com/s/iV3UiSRdAZ41MWRHTexP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2F568E-C4C5-7E44-A33C-31DA8B56295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81D2E-9208-4E42-A125-DF1D3C560A7B}">
  <ds:schemaRefs>
    <ds:schemaRef ds:uri="http://schemas.openxmlformats.org/officeDocument/2006/bibliography"/>
  </ds:schemaRefs>
</ds:datastoreItem>
</file>

<file path=customXml/itemProps2.xml><?xml version="1.0" encoding="utf-8"?>
<ds:datastoreItem xmlns:ds="http://schemas.openxmlformats.org/officeDocument/2006/customXml" ds:itemID="{C3C4172B-74CA-4914-8C25-2BD41ADDFC41}"/>
</file>

<file path=customXml/itemProps3.xml><?xml version="1.0" encoding="utf-8"?>
<ds:datastoreItem xmlns:ds="http://schemas.openxmlformats.org/officeDocument/2006/customXml" ds:itemID="{855F3707-CCE0-4F56-9729-CBAEE56592CE}"/>
</file>

<file path=customXml/itemProps4.xml><?xml version="1.0" encoding="utf-8"?>
<ds:datastoreItem xmlns:ds="http://schemas.openxmlformats.org/officeDocument/2006/customXml" ds:itemID="{6FE53EDB-2171-469D-9D8D-53A5A5310A35}"/>
</file>

<file path=docProps/app.xml><?xml version="1.0" encoding="utf-8"?>
<Properties xmlns="http://schemas.openxmlformats.org/officeDocument/2006/extended-properties" xmlns:vt="http://schemas.openxmlformats.org/officeDocument/2006/docPropsVTypes">
  <Template>Normal.dotm</Template>
  <TotalTime>2</TotalTime>
  <Pages>11</Pages>
  <Words>2602</Words>
  <Characters>14838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Xiao</dc:creator>
  <cp:keywords/>
  <dc:description/>
  <cp:lastModifiedBy>OUKO Robert</cp:lastModifiedBy>
  <cp:revision>2</cp:revision>
  <cp:lastPrinted>2021-02-01T17:49:00Z</cp:lastPrinted>
  <dcterms:created xsi:type="dcterms:W3CDTF">2021-02-03T09:28:00Z</dcterms:created>
  <dcterms:modified xsi:type="dcterms:W3CDTF">2021-02-03T09:28:00Z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documentId_5590</vt:lpwstr>
  </property>
  <property fmtid="{D5CDD505-2E9C-101B-9397-08002B2CF9AE}" pid="3" name="grammarly_documentContext">
    <vt:lpwstr>{"goals":[],"domain":"general","emotions":[],"dialect":"american"}</vt:lpwstr>
  </property>
  <property fmtid="{D5CDD505-2E9C-101B-9397-08002B2CF9AE}" pid="4" name="ContentTypeId">
    <vt:lpwstr>0x010100F397614B75B84E4C841CE911BA0CCB9D</vt:lpwstr>
  </property>
</Properties>
</file>